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992" w:rsidRPr="00DD1444" w:rsidRDefault="00DD1444" w:rsidP="00DD1444">
      <w:pPr>
        <w:jc w:val="center"/>
        <w:rPr>
          <w:b/>
          <w:bCs/>
          <w:sz w:val="20"/>
          <w:szCs w:val="20"/>
          <w:lang w:val="en-US"/>
        </w:rPr>
      </w:pPr>
      <w:r w:rsidRPr="00DD1444">
        <w:rPr>
          <w:noProof/>
          <w:sz w:val="20"/>
          <w:szCs w:val="20"/>
          <w:lang w:eastAsia="uk-UA"/>
        </w:rPr>
        <w:drawing>
          <wp:anchor distT="0" distB="0" distL="114300" distR="114300" simplePos="0" relativeHeight="251659264" behindDoc="0" locked="0" layoutInCell="1" allowOverlap="1">
            <wp:simplePos x="0" y="0"/>
            <wp:positionH relativeFrom="column">
              <wp:posOffset>4504055</wp:posOffset>
            </wp:positionH>
            <wp:positionV relativeFrom="paragraph">
              <wp:posOffset>-302260</wp:posOffset>
            </wp:positionV>
            <wp:extent cx="1594485" cy="209550"/>
            <wp:effectExtent l="19050" t="0" r="5715"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594485" cy="209550"/>
                    </a:xfrm>
                    <a:prstGeom prst="rect">
                      <a:avLst/>
                    </a:prstGeom>
                    <a:noFill/>
                    <a:ln w="9525">
                      <a:noFill/>
                      <a:miter lim="800000"/>
                      <a:headEnd/>
                      <a:tailEnd/>
                    </a:ln>
                  </pic:spPr>
                </pic:pic>
              </a:graphicData>
            </a:graphic>
          </wp:anchor>
        </w:drawing>
      </w:r>
      <w:r w:rsidR="00D21992" w:rsidRPr="00DD1444">
        <w:rPr>
          <w:b/>
          <w:sz w:val="20"/>
          <w:szCs w:val="20"/>
          <w:lang w:val="ru-RU"/>
        </w:rPr>
        <w:t>ОПИТУВАЛЬНИЙ ЛИСТ КЛІЄНТА – БАНКУ КОРЕСПОНДЕНТА</w:t>
      </w:r>
      <w:r w:rsidRPr="00DD1444">
        <w:rPr>
          <w:b/>
          <w:sz w:val="20"/>
          <w:szCs w:val="20"/>
          <w:lang w:val="ru-RU"/>
        </w:rPr>
        <w:t xml:space="preserve"> (ФІНАНСОВОЇ УСТАНОВИ) </w:t>
      </w:r>
      <w:r w:rsidR="00D21992" w:rsidRPr="00DD1444">
        <w:rPr>
          <w:b/>
          <w:bCs/>
          <w:sz w:val="20"/>
          <w:szCs w:val="20"/>
          <w:lang w:val="ru-RU"/>
        </w:rPr>
        <w:t>АТ</w:t>
      </w:r>
      <w:r w:rsidR="00D21992" w:rsidRPr="00DD1444">
        <w:rPr>
          <w:b/>
          <w:bCs/>
          <w:sz w:val="20"/>
          <w:szCs w:val="20"/>
          <w:lang w:val="en-US"/>
        </w:rPr>
        <w:t xml:space="preserve"> “</w:t>
      </w:r>
      <w:r w:rsidR="00D21992" w:rsidRPr="00DD1444">
        <w:rPr>
          <w:b/>
          <w:bCs/>
          <w:sz w:val="20"/>
          <w:szCs w:val="20"/>
          <w:lang w:val="ru-RU"/>
        </w:rPr>
        <w:t>КРЕДИТ</w:t>
      </w:r>
      <w:r w:rsidR="00D21992" w:rsidRPr="00DD1444">
        <w:rPr>
          <w:b/>
          <w:bCs/>
          <w:sz w:val="20"/>
          <w:szCs w:val="20"/>
          <w:lang w:val="en-US"/>
        </w:rPr>
        <w:t xml:space="preserve"> </w:t>
      </w:r>
      <w:r w:rsidR="00D21992" w:rsidRPr="00DD1444">
        <w:rPr>
          <w:b/>
          <w:bCs/>
          <w:sz w:val="20"/>
          <w:szCs w:val="20"/>
          <w:lang w:val="ru-RU"/>
        </w:rPr>
        <w:t>ЄВРОПА</w:t>
      </w:r>
      <w:r w:rsidR="00D21992" w:rsidRPr="00DD1444">
        <w:rPr>
          <w:b/>
          <w:bCs/>
          <w:sz w:val="20"/>
          <w:szCs w:val="20"/>
          <w:lang w:val="en-US"/>
        </w:rPr>
        <w:t xml:space="preserve"> </w:t>
      </w:r>
      <w:r w:rsidR="00D21992" w:rsidRPr="00DD1444">
        <w:rPr>
          <w:b/>
          <w:bCs/>
          <w:sz w:val="20"/>
          <w:szCs w:val="20"/>
          <w:lang w:val="ru-RU"/>
        </w:rPr>
        <w:t>БАНК</w:t>
      </w:r>
      <w:r w:rsidR="00D21992" w:rsidRPr="00DD1444">
        <w:rPr>
          <w:b/>
          <w:bCs/>
          <w:sz w:val="20"/>
          <w:szCs w:val="20"/>
          <w:lang w:val="en-US"/>
        </w:rPr>
        <w:t>”</w:t>
      </w:r>
      <w:r w:rsidR="009C689D" w:rsidRPr="00DD1444">
        <w:rPr>
          <w:b/>
          <w:bCs/>
          <w:sz w:val="20"/>
          <w:szCs w:val="20"/>
          <w:lang w:val="en-US"/>
        </w:rPr>
        <w:t xml:space="preserve"> </w:t>
      </w:r>
      <w:r w:rsidR="00ED62D8" w:rsidRPr="00DD1444">
        <w:rPr>
          <w:b/>
          <w:bCs/>
          <w:sz w:val="20"/>
          <w:szCs w:val="20"/>
          <w:lang w:val="en-US"/>
        </w:rPr>
        <w:t>/</w:t>
      </w:r>
      <w:r w:rsidR="009C689D" w:rsidRPr="00DD1444">
        <w:rPr>
          <w:b/>
          <w:bCs/>
          <w:sz w:val="20"/>
          <w:szCs w:val="20"/>
          <w:lang w:val="en-US"/>
        </w:rPr>
        <w:t xml:space="preserve"> </w:t>
      </w:r>
      <w:r w:rsidR="00ED62D8" w:rsidRPr="00DD1444">
        <w:rPr>
          <w:b/>
          <w:bCs/>
          <w:sz w:val="20"/>
          <w:szCs w:val="20"/>
          <w:u w:val="single"/>
          <w:lang w:val="en-US"/>
        </w:rPr>
        <w:t>CORRESPONDENT BANK</w:t>
      </w:r>
      <w:r w:rsidRPr="00DD1444">
        <w:rPr>
          <w:b/>
          <w:bCs/>
          <w:sz w:val="20"/>
          <w:szCs w:val="20"/>
          <w:u w:val="single"/>
          <w:lang w:val="en-US"/>
        </w:rPr>
        <w:t xml:space="preserve"> (FINANCIAL</w:t>
      </w:r>
      <w:r w:rsidRPr="00DD1444">
        <w:rPr>
          <w:b/>
          <w:bCs/>
          <w:sz w:val="20"/>
          <w:szCs w:val="20"/>
          <w:u w:val="single"/>
        </w:rPr>
        <w:t xml:space="preserve"> </w:t>
      </w:r>
      <w:r w:rsidRPr="00DD1444">
        <w:rPr>
          <w:b/>
          <w:bCs/>
          <w:sz w:val="20"/>
          <w:szCs w:val="20"/>
          <w:u w:val="single"/>
          <w:lang w:val="en-US"/>
        </w:rPr>
        <w:t>INSTITUTION)</w:t>
      </w:r>
      <w:r w:rsidR="00ED62D8" w:rsidRPr="00DD1444">
        <w:rPr>
          <w:b/>
          <w:sz w:val="20"/>
          <w:szCs w:val="20"/>
          <w:u w:val="single"/>
          <w:lang w:val="en-US"/>
        </w:rPr>
        <w:t xml:space="preserve"> QUESTION FORM OF</w:t>
      </w:r>
      <w:r w:rsidRPr="00DD1444">
        <w:rPr>
          <w:b/>
          <w:sz w:val="20"/>
          <w:szCs w:val="20"/>
          <w:u w:val="single"/>
          <w:lang w:val="en-US"/>
        </w:rPr>
        <w:t xml:space="preserve"> </w:t>
      </w:r>
      <w:r w:rsidR="00ED62D8" w:rsidRPr="00DD1444">
        <w:rPr>
          <w:b/>
          <w:bCs/>
          <w:sz w:val="20"/>
          <w:szCs w:val="20"/>
          <w:u w:val="single"/>
          <w:lang w:val="en-US"/>
        </w:rPr>
        <w:t>JSC “CREDIT EUROPE BANK”</w:t>
      </w:r>
    </w:p>
    <w:tbl>
      <w:tblPr>
        <w:tblW w:w="10040" w:type="dxa"/>
        <w:tblInd w:w="98" w:type="dxa"/>
        <w:tblLook w:val="04A0" w:firstRow="1" w:lastRow="0" w:firstColumn="1" w:lastColumn="0" w:noHBand="0" w:noVBand="1"/>
      </w:tblPr>
      <w:tblGrid>
        <w:gridCol w:w="4840"/>
        <w:gridCol w:w="5200"/>
      </w:tblGrid>
      <w:tr w:rsidR="00957BAC" w:rsidRPr="0007687C" w:rsidTr="00D45E49">
        <w:trPr>
          <w:cantSplit/>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689D" w:rsidRDefault="009C689D" w:rsidP="00D71891">
            <w:pPr>
              <w:jc w:val="both"/>
              <w:rPr>
                <w:bCs/>
                <w:sz w:val="20"/>
                <w:szCs w:val="20"/>
                <w:lang w:val="en-US"/>
              </w:rPr>
            </w:pPr>
            <w:r>
              <w:rPr>
                <w:bCs/>
                <w:sz w:val="20"/>
                <w:szCs w:val="20"/>
                <w:lang w:val="en-US"/>
              </w:rPr>
              <w:t>1.</w:t>
            </w:r>
            <w:r w:rsidR="00957BAC" w:rsidRPr="00ED566A">
              <w:rPr>
                <w:bCs/>
                <w:sz w:val="20"/>
                <w:szCs w:val="20"/>
                <w:lang w:val="en-US"/>
              </w:rPr>
              <w:t xml:space="preserve">Повна </w:t>
            </w:r>
            <w:proofErr w:type="spellStart"/>
            <w:r w:rsidR="00957BAC" w:rsidRPr="00ED566A">
              <w:rPr>
                <w:bCs/>
                <w:sz w:val="20"/>
                <w:szCs w:val="20"/>
                <w:lang w:val="en-US"/>
              </w:rPr>
              <w:t>назва</w:t>
            </w:r>
            <w:proofErr w:type="spellEnd"/>
            <w:r w:rsidR="004A57F6" w:rsidRPr="00ED566A">
              <w:rPr>
                <w:bCs/>
                <w:sz w:val="20"/>
                <w:szCs w:val="20"/>
                <w:lang w:val="en-US"/>
              </w:rPr>
              <w:t>/</w:t>
            </w:r>
          </w:p>
          <w:p w:rsidR="00957BAC" w:rsidRPr="009C689D" w:rsidRDefault="004A57F6" w:rsidP="00D71891">
            <w:pPr>
              <w:jc w:val="both"/>
              <w:rPr>
                <w:sz w:val="20"/>
                <w:szCs w:val="20"/>
                <w:u w:val="single"/>
                <w:lang w:val="en-US"/>
              </w:rPr>
            </w:pPr>
            <w:r w:rsidRPr="009C689D">
              <w:rPr>
                <w:bCs/>
                <w:sz w:val="20"/>
                <w:szCs w:val="20"/>
                <w:u w:val="single"/>
                <w:lang w:val="en-US"/>
              </w:rPr>
              <w:t>Full name</w:t>
            </w:r>
          </w:p>
        </w:tc>
        <w:tc>
          <w:tcPr>
            <w:tcW w:w="5200" w:type="dxa"/>
            <w:tcBorders>
              <w:top w:val="single" w:sz="4" w:space="0" w:color="auto"/>
              <w:left w:val="nil"/>
              <w:bottom w:val="single" w:sz="4" w:space="0" w:color="auto"/>
              <w:right w:val="single" w:sz="4" w:space="0" w:color="auto"/>
            </w:tcBorders>
            <w:shd w:val="clear" w:color="auto" w:fill="auto"/>
            <w:noWrap/>
            <w:vAlign w:val="center"/>
            <w:hideMark/>
          </w:tcPr>
          <w:p w:rsidR="00957BAC" w:rsidRPr="002C63C1" w:rsidRDefault="001335EB" w:rsidP="00A42385">
            <w:pPr>
              <w:jc w:val="center"/>
              <w:rPr>
                <w:sz w:val="20"/>
                <w:szCs w:val="20"/>
              </w:rPr>
            </w:pPr>
            <w:r w:rsidRPr="00222C0F">
              <w:rPr>
                <w:sz w:val="18"/>
                <w:szCs w:val="18"/>
              </w:rPr>
              <w:t>АКЦІОНЕРНЕ ТОВАРИСТВО «КРЕДИТ ЄВРОПА БАНК»</w:t>
            </w:r>
          </w:p>
        </w:tc>
      </w:tr>
      <w:tr w:rsidR="00957BAC" w:rsidRPr="00ED566A" w:rsidTr="00D45E49">
        <w:trPr>
          <w:cantSplit/>
          <w:trHeight w:val="255"/>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9C689D" w:rsidRDefault="00957BAC" w:rsidP="00D71891">
            <w:pPr>
              <w:jc w:val="both"/>
              <w:rPr>
                <w:bCs/>
                <w:sz w:val="20"/>
                <w:szCs w:val="20"/>
                <w:lang w:val="en-US"/>
              </w:rPr>
            </w:pPr>
            <w:r w:rsidRPr="00ED566A">
              <w:rPr>
                <w:bCs/>
                <w:sz w:val="20"/>
                <w:szCs w:val="20"/>
                <w:lang w:val="en-US"/>
              </w:rPr>
              <w:t xml:space="preserve">2. </w:t>
            </w:r>
            <w:proofErr w:type="spellStart"/>
            <w:r w:rsidRPr="00ED566A">
              <w:rPr>
                <w:bCs/>
                <w:sz w:val="20"/>
                <w:szCs w:val="20"/>
                <w:lang w:val="en-US"/>
              </w:rPr>
              <w:t>Скорочена</w:t>
            </w:r>
            <w:proofErr w:type="spellEnd"/>
            <w:r w:rsidRPr="00ED566A">
              <w:rPr>
                <w:bCs/>
                <w:sz w:val="20"/>
                <w:szCs w:val="20"/>
                <w:lang w:val="en-US"/>
              </w:rPr>
              <w:t xml:space="preserve"> </w:t>
            </w:r>
            <w:proofErr w:type="spellStart"/>
            <w:r w:rsidRPr="00ED566A">
              <w:rPr>
                <w:bCs/>
                <w:sz w:val="20"/>
                <w:szCs w:val="20"/>
                <w:lang w:val="en-US"/>
              </w:rPr>
              <w:t>назва</w:t>
            </w:r>
            <w:proofErr w:type="spellEnd"/>
            <w:r w:rsidR="00ED566A">
              <w:rPr>
                <w:bCs/>
                <w:sz w:val="20"/>
                <w:szCs w:val="20"/>
                <w:lang w:val="en-US"/>
              </w:rPr>
              <w:t>/</w:t>
            </w:r>
          </w:p>
          <w:p w:rsidR="00957BAC" w:rsidRPr="009C689D" w:rsidRDefault="004A57F6" w:rsidP="00D71891">
            <w:pPr>
              <w:jc w:val="both"/>
              <w:rPr>
                <w:sz w:val="20"/>
                <w:szCs w:val="20"/>
                <w:u w:val="single"/>
                <w:lang w:val="en-US"/>
              </w:rPr>
            </w:pPr>
            <w:r w:rsidRPr="009C689D">
              <w:rPr>
                <w:bCs/>
                <w:sz w:val="20"/>
                <w:szCs w:val="20"/>
                <w:u w:val="single"/>
                <w:lang w:val="en-US"/>
              </w:rPr>
              <w:t>Abbreviated name</w:t>
            </w:r>
          </w:p>
        </w:tc>
        <w:tc>
          <w:tcPr>
            <w:tcW w:w="5200" w:type="dxa"/>
            <w:tcBorders>
              <w:top w:val="nil"/>
              <w:left w:val="nil"/>
              <w:bottom w:val="single" w:sz="4" w:space="0" w:color="auto"/>
              <w:right w:val="single" w:sz="4" w:space="0" w:color="auto"/>
            </w:tcBorders>
            <w:shd w:val="clear" w:color="auto" w:fill="auto"/>
            <w:noWrap/>
            <w:vAlign w:val="center"/>
            <w:hideMark/>
          </w:tcPr>
          <w:p w:rsidR="00957BAC" w:rsidRPr="002C63C1" w:rsidRDefault="0007687C" w:rsidP="00A42385">
            <w:pPr>
              <w:jc w:val="center"/>
              <w:rPr>
                <w:sz w:val="20"/>
                <w:szCs w:val="20"/>
                <w:lang w:val="en-US"/>
              </w:rPr>
            </w:pPr>
            <w:r w:rsidRPr="002C63C1">
              <w:rPr>
                <w:sz w:val="20"/>
                <w:szCs w:val="20"/>
              </w:rPr>
              <w:t>АТ «КРЕДИТ ЄВРОПА БАНК»</w:t>
            </w:r>
          </w:p>
        </w:tc>
      </w:tr>
      <w:tr w:rsidR="00957BAC" w:rsidRPr="0007687C" w:rsidTr="00D45E49">
        <w:trPr>
          <w:cantSplit/>
          <w:trHeight w:val="255"/>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9C689D" w:rsidRDefault="00957BAC" w:rsidP="00D71891">
            <w:pPr>
              <w:jc w:val="both"/>
              <w:rPr>
                <w:bCs/>
                <w:sz w:val="20"/>
                <w:szCs w:val="20"/>
                <w:lang w:val="en-US"/>
              </w:rPr>
            </w:pPr>
            <w:r w:rsidRPr="00ED566A">
              <w:rPr>
                <w:bCs/>
                <w:sz w:val="20"/>
                <w:szCs w:val="20"/>
                <w:lang w:val="en-US"/>
              </w:rPr>
              <w:t xml:space="preserve">3. </w:t>
            </w:r>
            <w:proofErr w:type="spellStart"/>
            <w:r w:rsidRPr="00ED566A">
              <w:rPr>
                <w:bCs/>
                <w:sz w:val="20"/>
                <w:szCs w:val="20"/>
                <w:lang w:val="en-US"/>
              </w:rPr>
              <w:t>Юридична</w:t>
            </w:r>
            <w:proofErr w:type="spellEnd"/>
            <w:r w:rsidRPr="00ED566A">
              <w:rPr>
                <w:bCs/>
                <w:sz w:val="20"/>
                <w:szCs w:val="20"/>
                <w:lang w:val="en-US"/>
              </w:rPr>
              <w:t xml:space="preserve"> </w:t>
            </w:r>
            <w:proofErr w:type="spellStart"/>
            <w:r w:rsidRPr="00ED566A">
              <w:rPr>
                <w:bCs/>
                <w:sz w:val="20"/>
                <w:szCs w:val="20"/>
                <w:lang w:val="en-US"/>
              </w:rPr>
              <w:t>адреса</w:t>
            </w:r>
            <w:proofErr w:type="spellEnd"/>
            <w:r w:rsidR="004A57F6" w:rsidRPr="00ED566A">
              <w:rPr>
                <w:bCs/>
                <w:sz w:val="20"/>
                <w:szCs w:val="20"/>
                <w:lang w:val="en-US"/>
              </w:rPr>
              <w:t>/</w:t>
            </w:r>
            <w:bookmarkStart w:id="0" w:name="_GoBack"/>
            <w:bookmarkEnd w:id="0"/>
          </w:p>
          <w:p w:rsidR="00957BAC" w:rsidRPr="009C689D" w:rsidRDefault="004A57F6" w:rsidP="00D71891">
            <w:pPr>
              <w:jc w:val="both"/>
              <w:rPr>
                <w:sz w:val="20"/>
                <w:szCs w:val="20"/>
                <w:u w:val="single"/>
                <w:lang w:val="en-US"/>
              </w:rPr>
            </w:pPr>
            <w:r w:rsidRPr="009C689D">
              <w:rPr>
                <w:bCs/>
                <w:sz w:val="20"/>
                <w:szCs w:val="20"/>
                <w:u w:val="single"/>
                <w:lang w:val="en-US"/>
              </w:rPr>
              <w:t>Registration address</w:t>
            </w:r>
          </w:p>
        </w:tc>
        <w:tc>
          <w:tcPr>
            <w:tcW w:w="5200" w:type="dxa"/>
            <w:tcBorders>
              <w:top w:val="nil"/>
              <w:left w:val="nil"/>
              <w:bottom w:val="single" w:sz="4" w:space="0" w:color="auto"/>
              <w:right w:val="single" w:sz="4" w:space="0" w:color="auto"/>
            </w:tcBorders>
            <w:shd w:val="clear" w:color="auto" w:fill="auto"/>
            <w:noWrap/>
            <w:vAlign w:val="center"/>
            <w:hideMark/>
          </w:tcPr>
          <w:p w:rsidR="00957BAC" w:rsidRPr="008E4F5E" w:rsidRDefault="008E4F5E" w:rsidP="00FA0AE8">
            <w:pPr>
              <w:jc w:val="center"/>
              <w:rPr>
                <w:sz w:val="20"/>
                <w:szCs w:val="20"/>
                <w:lang w:val="ru-RU"/>
              </w:rPr>
            </w:pPr>
            <w:r>
              <w:rPr>
                <w:sz w:val="20"/>
                <w:szCs w:val="20"/>
              </w:rPr>
              <w:t>Україна, 01</w:t>
            </w:r>
            <w:r>
              <w:rPr>
                <w:sz w:val="20"/>
                <w:szCs w:val="20"/>
                <w:lang w:val="ru-RU"/>
              </w:rPr>
              <w:t>024</w:t>
            </w:r>
            <w:r w:rsidR="00631EED" w:rsidRPr="008E4F5E">
              <w:rPr>
                <w:sz w:val="20"/>
                <w:szCs w:val="20"/>
                <w:lang w:val="ru-RU"/>
              </w:rPr>
              <w:t>,</w:t>
            </w:r>
            <w:r w:rsidR="00631EED" w:rsidRPr="002C63C1">
              <w:rPr>
                <w:sz w:val="20"/>
                <w:szCs w:val="20"/>
              </w:rPr>
              <w:t xml:space="preserve">  м.</w:t>
            </w:r>
            <w:r w:rsidR="00FA0AE8" w:rsidRPr="008E4F5E">
              <w:rPr>
                <w:sz w:val="20"/>
                <w:szCs w:val="20"/>
                <w:lang w:val="ru-RU"/>
              </w:rPr>
              <w:t xml:space="preserve"> </w:t>
            </w:r>
            <w:r w:rsidR="00FA0AE8">
              <w:rPr>
                <w:sz w:val="20"/>
                <w:szCs w:val="20"/>
              </w:rPr>
              <w:t>Київ</w:t>
            </w:r>
            <w:r w:rsidR="001335EB" w:rsidRPr="008E4F5E">
              <w:rPr>
                <w:sz w:val="20"/>
                <w:szCs w:val="20"/>
                <w:lang w:val="ru-RU"/>
              </w:rPr>
              <w:t>,</w:t>
            </w:r>
            <w:r w:rsidR="00FA0AE8" w:rsidRPr="008E4F5E">
              <w:rPr>
                <w:sz w:val="20"/>
                <w:szCs w:val="20"/>
                <w:lang w:val="ru-RU"/>
              </w:rPr>
              <w:t xml:space="preserve"> </w:t>
            </w:r>
            <w:r>
              <w:rPr>
                <w:sz w:val="20"/>
                <w:szCs w:val="20"/>
              </w:rPr>
              <w:t>вул.</w:t>
            </w:r>
            <w:r>
              <w:rPr>
                <w:sz w:val="20"/>
                <w:szCs w:val="20"/>
                <w:lang w:val="ru-RU"/>
              </w:rPr>
              <w:t>Шовковична,42-44</w:t>
            </w:r>
          </w:p>
        </w:tc>
      </w:tr>
      <w:tr w:rsidR="00957BAC" w:rsidRPr="0007687C" w:rsidTr="00D45E49">
        <w:trPr>
          <w:cantSplit/>
          <w:trHeight w:val="255"/>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9C689D" w:rsidRDefault="00957BAC" w:rsidP="00D71891">
            <w:pPr>
              <w:jc w:val="both"/>
              <w:rPr>
                <w:bCs/>
                <w:sz w:val="20"/>
                <w:szCs w:val="20"/>
                <w:lang w:val="en-US"/>
              </w:rPr>
            </w:pPr>
            <w:r w:rsidRPr="00ED566A">
              <w:rPr>
                <w:bCs/>
                <w:sz w:val="20"/>
                <w:szCs w:val="20"/>
                <w:lang w:val="en-US"/>
              </w:rPr>
              <w:t xml:space="preserve">4. </w:t>
            </w:r>
            <w:proofErr w:type="spellStart"/>
            <w:r w:rsidRPr="00ED566A">
              <w:rPr>
                <w:bCs/>
                <w:sz w:val="20"/>
                <w:szCs w:val="20"/>
                <w:lang w:val="en-US"/>
              </w:rPr>
              <w:t>Фактична</w:t>
            </w:r>
            <w:proofErr w:type="spellEnd"/>
            <w:r w:rsidRPr="00ED566A">
              <w:rPr>
                <w:bCs/>
                <w:sz w:val="20"/>
                <w:szCs w:val="20"/>
                <w:lang w:val="en-US"/>
              </w:rPr>
              <w:t xml:space="preserve"> </w:t>
            </w:r>
            <w:proofErr w:type="spellStart"/>
            <w:r w:rsidRPr="00ED566A">
              <w:rPr>
                <w:bCs/>
                <w:sz w:val="20"/>
                <w:szCs w:val="20"/>
                <w:lang w:val="en-US"/>
              </w:rPr>
              <w:t>адреса</w:t>
            </w:r>
            <w:proofErr w:type="spellEnd"/>
            <w:r w:rsidR="004A57F6" w:rsidRPr="00ED566A">
              <w:rPr>
                <w:bCs/>
                <w:sz w:val="20"/>
                <w:szCs w:val="20"/>
                <w:lang w:val="en-US"/>
              </w:rPr>
              <w:t>/</w:t>
            </w:r>
          </w:p>
          <w:p w:rsidR="00957BAC" w:rsidRPr="009C689D" w:rsidRDefault="006E58EE" w:rsidP="00D71891">
            <w:pPr>
              <w:jc w:val="both"/>
              <w:rPr>
                <w:sz w:val="20"/>
                <w:szCs w:val="20"/>
                <w:u w:val="single"/>
                <w:lang w:val="en-US"/>
              </w:rPr>
            </w:pPr>
            <w:r>
              <w:rPr>
                <w:bCs/>
                <w:sz w:val="20"/>
                <w:szCs w:val="20"/>
                <w:u w:val="single"/>
                <w:lang w:val="en-US"/>
              </w:rPr>
              <w:t xml:space="preserve">Factual </w:t>
            </w:r>
            <w:r w:rsidRPr="009C689D">
              <w:rPr>
                <w:bCs/>
                <w:sz w:val="20"/>
                <w:szCs w:val="20"/>
                <w:u w:val="single"/>
                <w:lang w:val="en-US"/>
              </w:rPr>
              <w:t>address</w:t>
            </w:r>
          </w:p>
        </w:tc>
        <w:tc>
          <w:tcPr>
            <w:tcW w:w="5200" w:type="dxa"/>
            <w:tcBorders>
              <w:top w:val="nil"/>
              <w:left w:val="nil"/>
              <w:bottom w:val="single" w:sz="4" w:space="0" w:color="auto"/>
              <w:right w:val="single" w:sz="4" w:space="0" w:color="auto"/>
            </w:tcBorders>
            <w:shd w:val="clear" w:color="auto" w:fill="auto"/>
            <w:noWrap/>
            <w:vAlign w:val="center"/>
            <w:hideMark/>
          </w:tcPr>
          <w:p w:rsidR="00957BAC" w:rsidRPr="008E4F5E" w:rsidRDefault="008E4F5E" w:rsidP="00FA0AE8">
            <w:pPr>
              <w:jc w:val="center"/>
              <w:rPr>
                <w:sz w:val="20"/>
                <w:szCs w:val="20"/>
                <w:lang w:val="ru-RU"/>
              </w:rPr>
            </w:pPr>
            <w:r>
              <w:rPr>
                <w:sz w:val="20"/>
                <w:szCs w:val="20"/>
              </w:rPr>
              <w:t>Україна, 01</w:t>
            </w:r>
            <w:r>
              <w:rPr>
                <w:sz w:val="20"/>
                <w:szCs w:val="20"/>
                <w:lang w:val="ru-RU"/>
              </w:rPr>
              <w:t>024</w:t>
            </w:r>
            <w:r w:rsidRPr="008E4F5E">
              <w:rPr>
                <w:sz w:val="20"/>
                <w:szCs w:val="20"/>
                <w:lang w:val="ru-RU"/>
              </w:rPr>
              <w:t>,</w:t>
            </w:r>
            <w:r w:rsidRPr="002C63C1">
              <w:rPr>
                <w:sz w:val="20"/>
                <w:szCs w:val="20"/>
              </w:rPr>
              <w:t xml:space="preserve">  м.</w:t>
            </w:r>
            <w:r w:rsidRPr="008E4F5E">
              <w:rPr>
                <w:sz w:val="20"/>
                <w:szCs w:val="20"/>
                <w:lang w:val="ru-RU"/>
              </w:rPr>
              <w:t xml:space="preserve"> </w:t>
            </w:r>
            <w:r>
              <w:rPr>
                <w:sz w:val="20"/>
                <w:szCs w:val="20"/>
              </w:rPr>
              <w:t>Київ</w:t>
            </w:r>
            <w:r w:rsidRPr="008E4F5E">
              <w:rPr>
                <w:sz w:val="20"/>
                <w:szCs w:val="20"/>
                <w:lang w:val="ru-RU"/>
              </w:rPr>
              <w:t xml:space="preserve">, </w:t>
            </w:r>
            <w:r>
              <w:rPr>
                <w:sz w:val="20"/>
                <w:szCs w:val="20"/>
              </w:rPr>
              <w:t>вул.</w:t>
            </w:r>
            <w:r>
              <w:rPr>
                <w:sz w:val="20"/>
                <w:szCs w:val="20"/>
                <w:lang w:val="ru-RU"/>
              </w:rPr>
              <w:t>Шовковична,42-44</w:t>
            </w:r>
          </w:p>
        </w:tc>
      </w:tr>
      <w:tr w:rsidR="00957BAC" w:rsidRPr="00ED566A" w:rsidTr="00D45E49">
        <w:trPr>
          <w:cantSplit/>
          <w:trHeight w:val="255"/>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9C689D" w:rsidRDefault="00957BAC" w:rsidP="00D71891">
            <w:pPr>
              <w:jc w:val="both"/>
              <w:rPr>
                <w:bCs/>
                <w:sz w:val="20"/>
                <w:szCs w:val="20"/>
                <w:lang w:val="en-US"/>
              </w:rPr>
            </w:pPr>
            <w:r w:rsidRPr="00ED566A">
              <w:rPr>
                <w:bCs/>
                <w:sz w:val="20"/>
                <w:szCs w:val="20"/>
                <w:lang w:val="en-US"/>
              </w:rPr>
              <w:t xml:space="preserve">5. </w:t>
            </w:r>
            <w:proofErr w:type="spellStart"/>
            <w:r w:rsidRPr="00ED566A">
              <w:rPr>
                <w:bCs/>
                <w:sz w:val="20"/>
                <w:szCs w:val="20"/>
                <w:lang w:val="en-US"/>
              </w:rPr>
              <w:t>Організаційно-правова</w:t>
            </w:r>
            <w:proofErr w:type="spellEnd"/>
            <w:r w:rsidRPr="00ED566A">
              <w:rPr>
                <w:bCs/>
                <w:sz w:val="20"/>
                <w:szCs w:val="20"/>
                <w:lang w:val="en-US"/>
              </w:rPr>
              <w:t xml:space="preserve"> </w:t>
            </w:r>
            <w:proofErr w:type="spellStart"/>
            <w:r w:rsidRPr="00ED566A">
              <w:rPr>
                <w:bCs/>
                <w:sz w:val="20"/>
                <w:szCs w:val="20"/>
                <w:lang w:val="en-US"/>
              </w:rPr>
              <w:t>форма</w:t>
            </w:r>
            <w:proofErr w:type="spellEnd"/>
            <w:r w:rsidR="004A57F6" w:rsidRPr="00ED566A">
              <w:rPr>
                <w:bCs/>
                <w:sz w:val="20"/>
                <w:szCs w:val="20"/>
                <w:lang w:val="en-US"/>
              </w:rPr>
              <w:t>/</w:t>
            </w:r>
          </w:p>
          <w:p w:rsidR="00957BAC" w:rsidRPr="009C689D" w:rsidRDefault="004A57F6" w:rsidP="00D71891">
            <w:pPr>
              <w:jc w:val="both"/>
              <w:rPr>
                <w:sz w:val="20"/>
                <w:szCs w:val="20"/>
                <w:u w:val="single"/>
                <w:lang w:val="en-US"/>
              </w:rPr>
            </w:pPr>
            <w:r w:rsidRPr="009C689D">
              <w:rPr>
                <w:bCs/>
                <w:sz w:val="20"/>
                <w:szCs w:val="20"/>
                <w:u w:val="single"/>
                <w:lang w:val="en-US"/>
              </w:rPr>
              <w:t>From of incorporation</w:t>
            </w:r>
          </w:p>
        </w:tc>
        <w:tc>
          <w:tcPr>
            <w:tcW w:w="5200" w:type="dxa"/>
            <w:tcBorders>
              <w:top w:val="nil"/>
              <w:left w:val="nil"/>
              <w:bottom w:val="single" w:sz="4" w:space="0" w:color="auto"/>
              <w:right w:val="single" w:sz="4" w:space="0" w:color="auto"/>
            </w:tcBorders>
            <w:shd w:val="clear" w:color="auto" w:fill="auto"/>
            <w:noWrap/>
            <w:vAlign w:val="center"/>
            <w:hideMark/>
          </w:tcPr>
          <w:p w:rsidR="00957BAC" w:rsidRPr="002C63C1" w:rsidRDefault="00631EED" w:rsidP="00A362CE">
            <w:pPr>
              <w:jc w:val="center"/>
              <w:rPr>
                <w:sz w:val="20"/>
                <w:szCs w:val="20"/>
                <w:lang w:val="en-US"/>
              </w:rPr>
            </w:pPr>
            <w:r>
              <w:rPr>
                <w:sz w:val="20"/>
                <w:szCs w:val="20"/>
              </w:rPr>
              <w:t xml:space="preserve"> Акціонерне </w:t>
            </w:r>
            <w:r w:rsidR="00A362CE">
              <w:rPr>
                <w:sz w:val="20"/>
                <w:szCs w:val="20"/>
              </w:rPr>
              <w:t>т</w:t>
            </w:r>
            <w:r w:rsidR="0007687C" w:rsidRPr="002C63C1">
              <w:rPr>
                <w:sz w:val="20"/>
                <w:szCs w:val="20"/>
              </w:rPr>
              <w:t>овариство</w:t>
            </w:r>
          </w:p>
        </w:tc>
      </w:tr>
      <w:tr w:rsidR="00957BAC" w:rsidRPr="00ED566A" w:rsidTr="00D45E49">
        <w:trPr>
          <w:cantSplit/>
          <w:trHeight w:val="255"/>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9C689D" w:rsidRDefault="00957BAC" w:rsidP="00D71891">
            <w:pPr>
              <w:jc w:val="both"/>
              <w:rPr>
                <w:bCs/>
                <w:sz w:val="20"/>
                <w:szCs w:val="20"/>
                <w:lang w:val="en-US"/>
              </w:rPr>
            </w:pPr>
            <w:r w:rsidRPr="00ED566A">
              <w:rPr>
                <w:bCs/>
                <w:sz w:val="20"/>
                <w:szCs w:val="20"/>
                <w:lang w:val="en-US"/>
              </w:rPr>
              <w:t xml:space="preserve">6. </w:t>
            </w:r>
            <w:proofErr w:type="spellStart"/>
            <w:r w:rsidRPr="00ED566A">
              <w:rPr>
                <w:bCs/>
                <w:sz w:val="20"/>
                <w:szCs w:val="20"/>
                <w:lang w:val="en-US"/>
              </w:rPr>
              <w:t>Форма</w:t>
            </w:r>
            <w:proofErr w:type="spellEnd"/>
            <w:r w:rsidRPr="00ED566A">
              <w:rPr>
                <w:bCs/>
                <w:sz w:val="20"/>
                <w:szCs w:val="20"/>
                <w:lang w:val="en-US"/>
              </w:rPr>
              <w:t xml:space="preserve"> </w:t>
            </w:r>
            <w:proofErr w:type="spellStart"/>
            <w:r w:rsidRPr="00ED566A">
              <w:rPr>
                <w:bCs/>
                <w:sz w:val="20"/>
                <w:szCs w:val="20"/>
                <w:lang w:val="en-US"/>
              </w:rPr>
              <w:t>власності</w:t>
            </w:r>
            <w:proofErr w:type="spellEnd"/>
            <w:r w:rsidR="004A57F6" w:rsidRPr="00ED566A">
              <w:rPr>
                <w:bCs/>
                <w:sz w:val="20"/>
                <w:szCs w:val="20"/>
                <w:lang w:val="en-US"/>
              </w:rPr>
              <w:t>/</w:t>
            </w:r>
          </w:p>
          <w:p w:rsidR="00957BAC" w:rsidRPr="009C689D" w:rsidRDefault="004A57F6" w:rsidP="00D71891">
            <w:pPr>
              <w:jc w:val="both"/>
              <w:rPr>
                <w:sz w:val="20"/>
                <w:szCs w:val="20"/>
                <w:u w:val="single"/>
                <w:lang w:val="en-US"/>
              </w:rPr>
            </w:pPr>
            <w:r w:rsidRPr="009C689D">
              <w:rPr>
                <w:bCs/>
                <w:sz w:val="20"/>
                <w:szCs w:val="20"/>
                <w:u w:val="single"/>
                <w:lang w:val="en-US"/>
              </w:rPr>
              <w:t>Form of  business ownership</w:t>
            </w:r>
          </w:p>
        </w:tc>
        <w:tc>
          <w:tcPr>
            <w:tcW w:w="5200" w:type="dxa"/>
            <w:tcBorders>
              <w:top w:val="nil"/>
              <w:left w:val="nil"/>
              <w:bottom w:val="single" w:sz="4" w:space="0" w:color="auto"/>
              <w:right w:val="single" w:sz="4" w:space="0" w:color="auto"/>
            </w:tcBorders>
            <w:shd w:val="clear" w:color="auto" w:fill="auto"/>
            <w:noWrap/>
            <w:vAlign w:val="center"/>
            <w:hideMark/>
          </w:tcPr>
          <w:p w:rsidR="00957BAC" w:rsidRPr="002C63C1" w:rsidRDefault="0007687C" w:rsidP="00A42385">
            <w:pPr>
              <w:jc w:val="center"/>
              <w:rPr>
                <w:sz w:val="20"/>
                <w:szCs w:val="20"/>
                <w:lang w:val="en-US"/>
              </w:rPr>
            </w:pPr>
            <w:r w:rsidRPr="002C63C1">
              <w:rPr>
                <w:sz w:val="20"/>
                <w:szCs w:val="20"/>
                <w:lang w:val="ru-RU"/>
              </w:rPr>
              <w:t>Приватна</w:t>
            </w:r>
          </w:p>
        </w:tc>
      </w:tr>
      <w:tr w:rsidR="00957BAC" w:rsidRPr="00ED566A" w:rsidTr="00D45E49">
        <w:trPr>
          <w:cantSplit/>
          <w:trHeight w:val="255"/>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9C689D" w:rsidRDefault="00957BAC" w:rsidP="00D71891">
            <w:pPr>
              <w:jc w:val="both"/>
              <w:rPr>
                <w:bCs/>
                <w:sz w:val="20"/>
                <w:szCs w:val="20"/>
                <w:lang w:val="en-US"/>
              </w:rPr>
            </w:pPr>
            <w:r w:rsidRPr="00ED566A">
              <w:rPr>
                <w:bCs/>
                <w:sz w:val="20"/>
                <w:szCs w:val="20"/>
                <w:lang w:val="en-US"/>
              </w:rPr>
              <w:t xml:space="preserve">7. </w:t>
            </w:r>
            <w:proofErr w:type="spellStart"/>
            <w:r w:rsidRPr="00ED566A">
              <w:rPr>
                <w:bCs/>
                <w:sz w:val="20"/>
                <w:szCs w:val="20"/>
                <w:lang w:val="en-US"/>
              </w:rPr>
              <w:t>Реєстраційний</w:t>
            </w:r>
            <w:proofErr w:type="spellEnd"/>
            <w:r w:rsidRPr="00ED566A">
              <w:rPr>
                <w:bCs/>
                <w:sz w:val="20"/>
                <w:szCs w:val="20"/>
                <w:lang w:val="en-US"/>
              </w:rPr>
              <w:t xml:space="preserve"> </w:t>
            </w:r>
            <w:proofErr w:type="spellStart"/>
            <w:r w:rsidRPr="00ED566A">
              <w:rPr>
                <w:bCs/>
                <w:sz w:val="20"/>
                <w:szCs w:val="20"/>
                <w:lang w:val="en-US"/>
              </w:rPr>
              <w:t>номер</w:t>
            </w:r>
            <w:proofErr w:type="spellEnd"/>
            <w:r w:rsidR="004A57F6" w:rsidRPr="00ED566A">
              <w:rPr>
                <w:bCs/>
                <w:sz w:val="20"/>
                <w:szCs w:val="20"/>
                <w:lang w:val="en-US"/>
              </w:rPr>
              <w:t>/</w:t>
            </w:r>
          </w:p>
          <w:p w:rsidR="00957BAC" w:rsidRPr="009C689D" w:rsidRDefault="004A57F6" w:rsidP="00D71891">
            <w:pPr>
              <w:jc w:val="both"/>
              <w:rPr>
                <w:sz w:val="20"/>
                <w:szCs w:val="20"/>
                <w:u w:val="single"/>
                <w:lang w:val="en-US"/>
              </w:rPr>
            </w:pPr>
            <w:r w:rsidRPr="009C689D">
              <w:rPr>
                <w:bCs/>
                <w:sz w:val="20"/>
                <w:szCs w:val="20"/>
                <w:u w:val="single"/>
                <w:lang w:val="en-US"/>
              </w:rPr>
              <w:t>Registration number</w:t>
            </w:r>
          </w:p>
        </w:tc>
        <w:tc>
          <w:tcPr>
            <w:tcW w:w="5200" w:type="dxa"/>
            <w:tcBorders>
              <w:top w:val="nil"/>
              <w:left w:val="nil"/>
              <w:bottom w:val="single" w:sz="4" w:space="0" w:color="auto"/>
              <w:right w:val="single" w:sz="4" w:space="0" w:color="auto"/>
            </w:tcBorders>
            <w:shd w:val="clear" w:color="auto" w:fill="auto"/>
            <w:noWrap/>
            <w:vAlign w:val="center"/>
            <w:hideMark/>
          </w:tcPr>
          <w:p w:rsidR="00A362CE" w:rsidRDefault="00A362CE" w:rsidP="00A42385">
            <w:pPr>
              <w:jc w:val="center"/>
              <w:rPr>
                <w:sz w:val="20"/>
                <w:szCs w:val="20"/>
              </w:rPr>
            </w:pPr>
          </w:p>
          <w:p w:rsidR="00957BAC" w:rsidRPr="002C63C1" w:rsidRDefault="00A362CE" w:rsidP="00A42385">
            <w:pPr>
              <w:jc w:val="center"/>
              <w:rPr>
                <w:sz w:val="20"/>
                <w:szCs w:val="20"/>
                <w:lang w:val="en-US"/>
              </w:rPr>
            </w:pPr>
            <w:r w:rsidRPr="00A362CE">
              <w:rPr>
                <w:sz w:val="20"/>
                <w:szCs w:val="20"/>
              </w:rPr>
              <w:t>1 070 102 0000 022001</w:t>
            </w:r>
          </w:p>
        </w:tc>
      </w:tr>
      <w:tr w:rsidR="00957BAC" w:rsidRPr="00ED566A" w:rsidTr="00D45E49">
        <w:trPr>
          <w:cantSplit/>
          <w:trHeight w:val="255"/>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9C689D" w:rsidRDefault="00957BAC" w:rsidP="00D71891">
            <w:pPr>
              <w:jc w:val="both"/>
              <w:rPr>
                <w:bCs/>
                <w:sz w:val="20"/>
                <w:szCs w:val="20"/>
                <w:lang w:val="en-US"/>
              </w:rPr>
            </w:pPr>
            <w:r w:rsidRPr="00ED566A">
              <w:rPr>
                <w:bCs/>
                <w:sz w:val="20"/>
                <w:szCs w:val="20"/>
                <w:lang w:val="en-US"/>
              </w:rPr>
              <w:t xml:space="preserve">8. </w:t>
            </w:r>
            <w:proofErr w:type="spellStart"/>
            <w:r w:rsidRPr="00ED566A">
              <w:rPr>
                <w:bCs/>
                <w:sz w:val="20"/>
                <w:szCs w:val="20"/>
                <w:lang w:val="en-US"/>
              </w:rPr>
              <w:t>Дата</w:t>
            </w:r>
            <w:proofErr w:type="spellEnd"/>
            <w:r w:rsidRPr="00ED566A">
              <w:rPr>
                <w:bCs/>
                <w:sz w:val="20"/>
                <w:szCs w:val="20"/>
                <w:lang w:val="en-US"/>
              </w:rPr>
              <w:t xml:space="preserve"> </w:t>
            </w:r>
            <w:proofErr w:type="spellStart"/>
            <w:r w:rsidRPr="00ED566A">
              <w:rPr>
                <w:bCs/>
                <w:sz w:val="20"/>
                <w:szCs w:val="20"/>
                <w:lang w:val="en-US"/>
              </w:rPr>
              <w:t>державної</w:t>
            </w:r>
            <w:proofErr w:type="spellEnd"/>
            <w:r w:rsidRPr="00ED566A">
              <w:rPr>
                <w:bCs/>
                <w:sz w:val="20"/>
                <w:szCs w:val="20"/>
                <w:lang w:val="en-US"/>
              </w:rPr>
              <w:t xml:space="preserve"> </w:t>
            </w:r>
            <w:proofErr w:type="spellStart"/>
            <w:r w:rsidRPr="00ED566A">
              <w:rPr>
                <w:bCs/>
                <w:sz w:val="20"/>
                <w:szCs w:val="20"/>
                <w:lang w:val="en-US"/>
              </w:rPr>
              <w:t>реєстрації</w:t>
            </w:r>
            <w:proofErr w:type="spellEnd"/>
            <w:r w:rsidR="004A57F6" w:rsidRPr="00ED566A">
              <w:rPr>
                <w:bCs/>
                <w:sz w:val="20"/>
                <w:szCs w:val="20"/>
                <w:lang w:val="en-US"/>
              </w:rPr>
              <w:t xml:space="preserve"> /</w:t>
            </w:r>
          </w:p>
          <w:p w:rsidR="00957BAC" w:rsidRPr="009C689D" w:rsidRDefault="004A57F6" w:rsidP="00D71891">
            <w:pPr>
              <w:jc w:val="both"/>
              <w:rPr>
                <w:sz w:val="20"/>
                <w:szCs w:val="20"/>
                <w:u w:val="single"/>
                <w:lang w:val="en-US"/>
              </w:rPr>
            </w:pPr>
            <w:r w:rsidRPr="009C689D">
              <w:rPr>
                <w:bCs/>
                <w:sz w:val="20"/>
                <w:szCs w:val="20"/>
                <w:u w:val="single"/>
                <w:lang w:val="en-US"/>
              </w:rPr>
              <w:t>Date of registration</w:t>
            </w:r>
          </w:p>
        </w:tc>
        <w:tc>
          <w:tcPr>
            <w:tcW w:w="5200" w:type="dxa"/>
            <w:tcBorders>
              <w:top w:val="nil"/>
              <w:left w:val="nil"/>
              <w:bottom w:val="single" w:sz="4" w:space="0" w:color="auto"/>
              <w:right w:val="single" w:sz="4" w:space="0" w:color="auto"/>
            </w:tcBorders>
            <w:shd w:val="clear" w:color="auto" w:fill="auto"/>
            <w:noWrap/>
            <w:vAlign w:val="center"/>
            <w:hideMark/>
          </w:tcPr>
          <w:p w:rsidR="00957BAC" w:rsidRPr="00631EED" w:rsidRDefault="0007687C" w:rsidP="00A42385">
            <w:pPr>
              <w:jc w:val="center"/>
              <w:rPr>
                <w:sz w:val="20"/>
                <w:szCs w:val="20"/>
              </w:rPr>
            </w:pPr>
            <w:r w:rsidRPr="00631EED">
              <w:rPr>
                <w:sz w:val="20"/>
                <w:szCs w:val="20"/>
                <w:lang w:val="en-US"/>
              </w:rPr>
              <w:t>22.08.2006</w:t>
            </w:r>
            <w:r w:rsidR="008E22F2" w:rsidRPr="00631EED">
              <w:rPr>
                <w:sz w:val="20"/>
                <w:szCs w:val="20"/>
              </w:rPr>
              <w:t>.</w:t>
            </w:r>
          </w:p>
        </w:tc>
      </w:tr>
      <w:tr w:rsidR="00957BAC" w:rsidRPr="0007687C" w:rsidTr="00D45E49">
        <w:trPr>
          <w:cantSplit/>
          <w:trHeight w:val="255"/>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9C689D" w:rsidRDefault="00957BAC" w:rsidP="00D71891">
            <w:pPr>
              <w:jc w:val="both"/>
              <w:rPr>
                <w:bCs/>
                <w:sz w:val="20"/>
                <w:szCs w:val="20"/>
                <w:lang w:val="en-US"/>
              </w:rPr>
            </w:pPr>
            <w:r w:rsidRPr="00ED566A">
              <w:rPr>
                <w:bCs/>
                <w:sz w:val="20"/>
                <w:szCs w:val="20"/>
                <w:lang w:val="en-US"/>
              </w:rPr>
              <w:t xml:space="preserve">9. </w:t>
            </w:r>
            <w:proofErr w:type="spellStart"/>
            <w:r w:rsidRPr="00ED566A">
              <w:rPr>
                <w:bCs/>
                <w:sz w:val="20"/>
                <w:szCs w:val="20"/>
                <w:lang w:val="en-US"/>
              </w:rPr>
              <w:t>Місце</w:t>
            </w:r>
            <w:proofErr w:type="spellEnd"/>
            <w:r w:rsidRPr="00ED566A">
              <w:rPr>
                <w:bCs/>
                <w:sz w:val="20"/>
                <w:szCs w:val="20"/>
                <w:lang w:val="en-US"/>
              </w:rPr>
              <w:t xml:space="preserve"> </w:t>
            </w:r>
            <w:proofErr w:type="spellStart"/>
            <w:r w:rsidRPr="00ED566A">
              <w:rPr>
                <w:bCs/>
                <w:sz w:val="20"/>
                <w:szCs w:val="20"/>
                <w:lang w:val="en-US"/>
              </w:rPr>
              <w:t>державної</w:t>
            </w:r>
            <w:proofErr w:type="spellEnd"/>
            <w:r w:rsidRPr="00ED566A">
              <w:rPr>
                <w:bCs/>
                <w:sz w:val="20"/>
                <w:szCs w:val="20"/>
                <w:lang w:val="en-US"/>
              </w:rPr>
              <w:t xml:space="preserve"> </w:t>
            </w:r>
            <w:proofErr w:type="spellStart"/>
            <w:r w:rsidRPr="00ED566A">
              <w:rPr>
                <w:bCs/>
                <w:sz w:val="20"/>
                <w:szCs w:val="20"/>
                <w:lang w:val="en-US"/>
              </w:rPr>
              <w:t>реєстрації</w:t>
            </w:r>
            <w:proofErr w:type="spellEnd"/>
            <w:r w:rsidR="004A57F6" w:rsidRPr="00ED566A">
              <w:rPr>
                <w:bCs/>
                <w:sz w:val="20"/>
                <w:szCs w:val="20"/>
                <w:lang w:val="en-US"/>
              </w:rPr>
              <w:t xml:space="preserve"> /</w:t>
            </w:r>
          </w:p>
          <w:p w:rsidR="00957BAC" w:rsidRPr="009C689D" w:rsidRDefault="004A57F6" w:rsidP="00D71891">
            <w:pPr>
              <w:jc w:val="both"/>
              <w:rPr>
                <w:sz w:val="20"/>
                <w:szCs w:val="20"/>
                <w:u w:val="single"/>
                <w:lang w:val="en-US"/>
              </w:rPr>
            </w:pPr>
            <w:r w:rsidRPr="009C689D">
              <w:rPr>
                <w:bCs/>
                <w:sz w:val="20"/>
                <w:szCs w:val="20"/>
                <w:u w:val="single"/>
                <w:lang w:val="en-US"/>
              </w:rPr>
              <w:t xml:space="preserve">Registration </w:t>
            </w:r>
            <w:r w:rsidR="009155DC">
              <w:rPr>
                <w:bCs/>
                <w:sz w:val="20"/>
                <w:szCs w:val="20"/>
                <w:u w:val="single"/>
                <w:lang w:val="en-US"/>
              </w:rPr>
              <w:t>authority</w:t>
            </w:r>
          </w:p>
        </w:tc>
        <w:tc>
          <w:tcPr>
            <w:tcW w:w="5200" w:type="dxa"/>
            <w:tcBorders>
              <w:top w:val="nil"/>
              <w:left w:val="nil"/>
              <w:bottom w:val="single" w:sz="4" w:space="0" w:color="auto"/>
              <w:right w:val="single" w:sz="4" w:space="0" w:color="auto"/>
            </w:tcBorders>
            <w:shd w:val="clear" w:color="auto" w:fill="auto"/>
            <w:noWrap/>
            <w:vAlign w:val="center"/>
            <w:hideMark/>
          </w:tcPr>
          <w:p w:rsidR="00957BAC" w:rsidRPr="002C63C1" w:rsidRDefault="00631EED" w:rsidP="00A42385">
            <w:pPr>
              <w:jc w:val="center"/>
              <w:rPr>
                <w:sz w:val="20"/>
                <w:szCs w:val="20"/>
                <w:lang w:val="ru-RU"/>
              </w:rPr>
            </w:pPr>
            <w:r w:rsidRPr="00631EED">
              <w:rPr>
                <w:sz w:val="20"/>
                <w:szCs w:val="20"/>
              </w:rPr>
              <w:t>Печерська районна у м. Києві державна адміністрація</w:t>
            </w:r>
          </w:p>
        </w:tc>
      </w:tr>
      <w:tr w:rsidR="00957BAC" w:rsidRPr="00ED566A" w:rsidTr="00D45E49">
        <w:trPr>
          <w:cantSplit/>
          <w:trHeight w:val="255"/>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9C689D" w:rsidRPr="00B845A6" w:rsidRDefault="00957BAC" w:rsidP="00D71891">
            <w:pPr>
              <w:jc w:val="both"/>
              <w:rPr>
                <w:bCs/>
                <w:i/>
                <w:sz w:val="20"/>
                <w:szCs w:val="20"/>
              </w:rPr>
            </w:pPr>
            <w:r w:rsidRPr="00B845A6">
              <w:rPr>
                <w:bCs/>
                <w:sz w:val="20"/>
                <w:szCs w:val="20"/>
              </w:rPr>
              <w:t xml:space="preserve">10. Банківський ідентифікаційний код </w:t>
            </w:r>
            <w:r w:rsidRPr="00B845A6">
              <w:rPr>
                <w:bCs/>
                <w:i/>
                <w:sz w:val="20"/>
                <w:szCs w:val="20"/>
              </w:rPr>
              <w:t>(ВІС)</w:t>
            </w:r>
            <w:r w:rsidR="004A57F6" w:rsidRPr="00B845A6">
              <w:rPr>
                <w:bCs/>
                <w:i/>
                <w:sz w:val="20"/>
                <w:szCs w:val="20"/>
              </w:rPr>
              <w:t>/</w:t>
            </w:r>
          </w:p>
          <w:p w:rsidR="00957BAC" w:rsidRPr="00B845A6" w:rsidRDefault="004A57F6" w:rsidP="00D71891">
            <w:pPr>
              <w:jc w:val="both"/>
              <w:rPr>
                <w:sz w:val="20"/>
                <w:szCs w:val="20"/>
                <w:u w:val="single"/>
              </w:rPr>
            </w:pPr>
            <w:r w:rsidRPr="009C689D">
              <w:rPr>
                <w:bCs/>
                <w:sz w:val="20"/>
                <w:szCs w:val="20"/>
                <w:u w:val="single"/>
                <w:lang w:val="en-US"/>
              </w:rPr>
              <w:t>Bank</w:t>
            </w:r>
            <w:r w:rsidRPr="00B845A6">
              <w:rPr>
                <w:bCs/>
                <w:sz w:val="20"/>
                <w:szCs w:val="20"/>
                <w:u w:val="single"/>
              </w:rPr>
              <w:t xml:space="preserve"> </w:t>
            </w:r>
            <w:r w:rsidRPr="009C689D">
              <w:rPr>
                <w:bCs/>
                <w:sz w:val="20"/>
                <w:szCs w:val="20"/>
                <w:u w:val="single"/>
                <w:lang w:val="en-US"/>
              </w:rPr>
              <w:t>Identification</w:t>
            </w:r>
            <w:r w:rsidRPr="00B845A6">
              <w:rPr>
                <w:bCs/>
                <w:sz w:val="20"/>
                <w:szCs w:val="20"/>
                <w:u w:val="single"/>
              </w:rPr>
              <w:t xml:space="preserve"> </w:t>
            </w:r>
            <w:r w:rsidRPr="009C689D">
              <w:rPr>
                <w:bCs/>
                <w:sz w:val="20"/>
                <w:szCs w:val="20"/>
                <w:u w:val="single"/>
                <w:lang w:val="en-US"/>
              </w:rPr>
              <w:t>Code</w:t>
            </w:r>
          </w:p>
        </w:tc>
        <w:tc>
          <w:tcPr>
            <w:tcW w:w="5200" w:type="dxa"/>
            <w:tcBorders>
              <w:top w:val="nil"/>
              <w:left w:val="nil"/>
              <w:bottom w:val="single" w:sz="4" w:space="0" w:color="auto"/>
              <w:right w:val="single" w:sz="4" w:space="0" w:color="auto"/>
            </w:tcBorders>
            <w:shd w:val="clear" w:color="auto" w:fill="auto"/>
            <w:noWrap/>
            <w:vAlign w:val="center"/>
            <w:hideMark/>
          </w:tcPr>
          <w:p w:rsidR="00957BAC" w:rsidRPr="002C63C1" w:rsidRDefault="0007687C" w:rsidP="00A42385">
            <w:pPr>
              <w:jc w:val="center"/>
              <w:rPr>
                <w:sz w:val="20"/>
                <w:szCs w:val="20"/>
                <w:lang w:val="en-US"/>
              </w:rPr>
            </w:pPr>
            <w:r w:rsidRPr="002C63C1">
              <w:rPr>
                <w:sz w:val="20"/>
                <w:szCs w:val="20"/>
                <w:lang w:val="en-US"/>
              </w:rPr>
              <w:t>FBHLUAUK</w:t>
            </w:r>
          </w:p>
        </w:tc>
      </w:tr>
      <w:tr w:rsidR="00957BAC" w:rsidRPr="00ED566A" w:rsidTr="00D45E49">
        <w:trPr>
          <w:cantSplit/>
          <w:trHeight w:val="255"/>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957BAC" w:rsidRPr="00ED566A" w:rsidRDefault="00957BAC" w:rsidP="00D71891">
            <w:pPr>
              <w:jc w:val="both"/>
              <w:rPr>
                <w:sz w:val="20"/>
                <w:szCs w:val="20"/>
                <w:lang w:val="en-US"/>
              </w:rPr>
            </w:pPr>
            <w:r w:rsidRPr="00ED566A">
              <w:rPr>
                <w:bCs/>
                <w:sz w:val="20"/>
                <w:szCs w:val="20"/>
                <w:lang w:val="en-US"/>
              </w:rPr>
              <w:t xml:space="preserve">11. </w:t>
            </w:r>
            <w:r w:rsidRPr="009C689D">
              <w:rPr>
                <w:bCs/>
                <w:sz w:val="20"/>
                <w:szCs w:val="20"/>
                <w:u w:val="single"/>
                <w:lang w:val="en-US"/>
              </w:rPr>
              <w:t>S.W.I.F.T./Telex</w:t>
            </w:r>
          </w:p>
        </w:tc>
        <w:tc>
          <w:tcPr>
            <w:tcW w:w="5200" w:type="dxa"/>
            <w:tcBorders>
              <w:top w:val="nil"/>
              <w:left w:val="nil"/>
              <w:bottom w:val="single" w:sz="4" w:space="0" w:color="auto"/>
              <w:right w:val="single" w:sz="4" w:space="0" w:color="auto"/>
            </w:tcBorders>
            <w:shd w:val="clear" w:color="auto" w:fill="auto"/>
            <w:noWrap/>
            <w:vAlign w:val="center"/>
            <w:hideMark/>
          </w:tcPr>
          <w:p w:rsidR="00957BAC" w:rsidRPr="002C63C1" w:rsidRDefault="0007687C" w:rsidP="00A42385">
            <w:pPr>
              <w:jc w:val="center"/>
              <w:rPr>
                <w:sz w:val="20"/>
                <w:szCs w:val="20"/>
                <w:lang w:val="en-US"/>
              </w:rPr>
            </w:pPr>
            <w:r w:rsidRPr="002C63C1">
              <w:rPr>
                <w:sz w:val="20"/>
                <w:szCs w:val="20"/>
                <w:lang w:val="en-US"/>
              </w:rPr>
              <w:t>FBHLUAUK</w:t>
            </w:r>
          </w:p>
        </w:tc>
      </w:tr>
      <w:tr w:rsidR="00957BAC" w:rsidRPr="00ED566A" w:rsidTr="00D45E49">
        <w:trPr>
          <w:cantSplit/>
          <w:trHeight w:val="255"/>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9C689D" w:rsidRPr="003A5063" w:rsidRDefault="00957BAC" w:rsidP="00D71891">
            <w:pPr>
              <w:jc w:val="both"/>
              <w:rPr>
                <w:bCs/>
                <w:sz w:val="20"/>
                <w:szCs w:val="20"/>
                <w:lang w:val="ru-RU"/>
              </w:rPr>
            </w:pPr>
            <w:r w:rsidRPr="003A5063">
              <w:rPr>
                <w:bCs/>
                <w:sz w:val="20"/>
                <w:szCs w:val="20"/>
                <w:lang w:val="ru-RU"/>
              </w:rPr>
              <w:t xml:space="preserve">12. Код банку </w:t>
            </w:r>
            <w:r w:rsidRPr="003A5063">
              <w:rPr>
                <w:bCs/>
                <w:i/>
                <w:sz w:val="20"/>
                <w:szCs w:val="20"/>
                <w:lang w:val="ru-RU"/>
              </w:rPr>
              <w:t>(для резидента)</w:t>
            </w:r>
            <w:r w:rsidRPr="003A5063">
              <w:rPr>
                <w:bCs/>
                <w:sz w:val="20"/>
                <w:szCs w:val="20"/>
                <w:lang w:val="ru-RU"/>
              </w:rPr>
              <w:t xml:space="preserve"> </w:t>
            </w:r>
            <w:r w:rsidR="00D16E56" w:rsidRPr="003A5063">
              <w:rPr>
                <w:bCs/>
                <w:sz w:val="20"/>
                <w:szCs w:val="20"/>
                <w:lang w:val="ru-RU"/>
              </w:rPr>
              <w:t xml:space="preserve"> т</w:t>
            </w:r>
            <w:r w:rsidR="00D16E56">
              <w:rPr>
                <w:bCs/>
                <w:sz w:val="20"/>
                <w:szCs w:val="20"/>
              </w:rPr>
              <w:t>а</w:t>
            </w:r>
            <w:r w:rsidR="00D16E56" w:rsidRPr="003A5063">
              <w:rPr>
                <w:bCs/>
                <w:sz w:val="20"/>
                <w:szCs w:val="20"/>
                <w:lang w:val="ru-RU"/>
              </w:rPr>
              <w:t xml:space="preserve"> ідентифікатор </w:t>
            </w:r>
            <w:r w:rsidR="00D16E56">
              <w:rPr>
                <w:bCs/>
                <w:sz w:val="20"/>
                <w:szCs w:val="20"/>
              </w:rPr>
              <w:t>Н</w:t>
            </w:r>
            <w:r w:rsidR="00D16E56" w:rsidRPr="003A5063">
              <w:rPr>
                <w:bCs/>
                <w:sz w:val="20"/>
                <w:szCs w:val="20"/>
                <w:lang w:val="ru-RU"/>
              </w:rPr>
              <w:t>БУ</w:t>
            </w:r>
            <w:r w:rsidR="00D16E56">
              <w:rPr>
                <w:bCs/>
                <w:sz w:val="20"/>
                <w:szCs w:val="20"/>
              </w:rPr>
              <w:t xml:space="preserve"> </w:t>
            </w:r>
            <w:r w:rsidR="00D16E56" w:rsidRPr="00D16E56">
              <w:rPr>
                <w:bCs/>
                <w:i/>
                <w:sz w:val="20"/>
                <w:szCs w:val="20"/>
              </w:rPr>
              <w:t>(за наявності)</w:t>
            </w:r>
            <w:r w:rsidR="004A57F6" w:rsidRPr="003A5063">
              <w:rPr>
                <w:bCs/>
                <w:sz w:val="20"/>
                <w:szCs w:val="20"/>
                <w:lang w:val="ru-RU"/>
              </w:rPr>
              <w:t>/</w:t>
            </w:r>
          </w:p>
          <w:p w:rsidR="00957BAC" w:rsidRPr="003A5063" w:rsidRDefault="004A57F6" w:rsidP="00D71891">
            <w:pPr>
              <w:jc w:val="both"/>
              <w:rPr>
                <w:sz w:val="20"/>
                <w:szCs w:val="20"/>
                <w:u w:val="single"/>
                <w:lang w:val="en-US"/>
              </w:rPr>
            </w:pPr>
            <w:r w:rsidRPr="009C689D">
              <w:rPr>
                <w:bCs/>
                <w:sz w:val="20"/>
                <w:szCs w:val="20"/>
                <w:u w:val="single"/>
                <w:lang w:val="en-US"/>
              </w:rPr>
              <w:t>Bank Routing Number</w:t>
            </w:r>
            <w:r w:rsidR="00A731B1" w:rsidRPr="009C689D">
              <w:rPr>
                <w:bCs/>
                <w:sz w:val="20"/>
                <w:szCs w:val="20"/>
                <w:u w:val="single"/>
                <w:lang w:val="en-US"/>
              </w:rPr>
              <w:t xml:space="preserve"> (</w:t>
            </w:r>
            <w:r w:rsidR="00A731B1" w:rsidRPr="009C689D">
              <w:rPr>
                <w:bCs/>
                <w:i/>
                <w:sz w:val="20"/>
                <w:szCs w:val="20"/>
                <w:u w:val="single"/>
                <w:lang w:val="en-US"/>
              </w:rPr>
              <w:t>for residents</w:t>
            </w:r>
            <w:r w:rsidR="00A731B1" w:rsidRPr="009C689D">
              <w:rPr>
                <w:bCs/>
                <w:sz w:val="20"/>
                <w:szCs w:val="20"/>
                <w:u w:val="single"/>
                <w:lang w:val="en-US"/>
              </w:rPr>
              <w:t>)</w:t>
            </w:r>
            <w:r w:rsidR="00D16E56">
              <w:rPr>
                <w:bCs/>
                <w:sz w:val="20"/>
                <w:szCs w:val="20"/>
                <w:u w:val="single"/>
              </w:rPr>
              <w:t xml:space="preserve"> and NBU identificator</w:t>
            </w:r>
            <w:r w:rsidR="003A5063">
              <w:rPr>
                <w:bCs/>
                <w:sz w:val="20"/>
                <w:szCs w:val="20"/>
                <w:u w:val="single"/>
                <w:lang w:val="en-US"/>
              </w:rPr>
              <w:t xml:space="preserve"> </w:t>
            </w:r>
            <w:r w:rsidR="003A5063" w:rsidRPr="003A5063">
              <w:rPr>
                <w:bCs/>
                <w:i/>
                <w:sz w:val="20"/>
                <w:szCs w:val="20"/>
                <w:u w:val="single"/>
                <w:lang w:val="en-US"/>
              </w:rPr>
              <w:t>(if any)</w:t>
            </w:r>
          </w:p>
        </w:tc>
        <w:tc>
          <w:tcPr>
            <w:tcW w:w="5200" w:type="dxa"/>
            <w:tcBorders>
              <w:top w:val="nil"/>
              <w:left w:val="nil"/>
              <w:bottom w:val="single" w:sz="4" w:space="0" w:color="auto"/>
              <w:right w:val="single" w:sz="4" w:space="0" w:color="auto"/>
            </w:tcBorders>
            <w:shd w:val="clear" w:color="auto" w:fill="auto"/>
            <w:noWrap/>
            <w:vAlign w:val="center"/>
            <w:hideMark/>
          </w:tcPr>
          <w:p w:rsidR="000D5AE6" w:rsidRPr="002C63C1" w:rsidRDefault="0007687C" w:rsidP="00A42385">
            <w:pPr>
              <w:jc w:val="center"/>
              <w:rPr>
                <w:sz w:val="20"/>
                <w:szCs w:val="20"/>
                <w:lang w:val="en-US"/>
              </w:rPr>
            </w:pPr>
            <w:r w:rsidRPr="002C63C1">
              <w:rPr>
                <w:sz w:val="20"/>
                <w:szCs w:val="20"/>
              </w:rPr>
              <w:t>380366</w:t>
            </w:r>
            <w:r w:rsidR="002C63C1" w:rsidRPr="002C63C1">
              <w:rPr>
                <w:sz w:val="20"/>
                <w:szCs w:val="20"/>
              </w:rPr>
              <w:t xml:space="preserve">, </w:t>
            </w:r>
            <w:r w:rsidR="000D5AE6" w:rsidRPr="002C63C1">
              <w:rPr>
                <w:sz w:val="20"/>
                <w:szCs w:val="20"/>
              </w:rPr>
              <w:t>UIFO</w:t>
            </w:r>
            <w:r w:rsidR="002C63C1" w:rsidRPr="002C63C1">
              <w:rPr>
                <w:sz w:val="20"/>
                <w:szCs w:val="20"/>
              </w:rPr>
              <w:t>.</w:t>
            </w:r>
          </w:p>
        </w:tc>
      </w:tr>
      <w:tr w:rsidR="00957BAC" w:rsidRPr="0007687C" w:rsidTr="00D45E49">
        <w:trPr>
          <w:cantSplit/>
          <w:trHeight w:val="510"/>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9C689D" w:rsidRPr="00B845A6" w:rsidRDefault="00957BAC" w:rsidP="00D71891">
            <w:pPr>
              <w:jc w:val="both"/>
              <w:rPr>
                <w:bCs/>
                <w:sz w:val="20"/>
                <w:szCs w:val="20"/>
              </w:rPr>
            </w:pPr>
            <w:r w:rsidRPr="00B845A6">
              <w:rPr>
                <w:bCs/>
                <w:sz w:val="20"/>
                <w:szCs w:val="20"/>
              </w:rPr>
              <w:t xml:space="preserve">13. Вид ліцензії на здійснення банківських </w:t>
            </w:r>
            <w:r w:rsidRPr="00B845A6">
              <w:rPr>
                <w:bCs/>
                <w:i/>
                <w:sz w:val="20"/>
                <w:szCs w:val="20"/>
              </w:rPr>
              <w:t>(фінансових)</w:t>
            </w:r>
            <w:r w:rsidRPr="00B845A6">
              <w:rPr>
                <w:bCs/>
                <w:sz w:val="20"/>
                <w:szCs w:val="20"/>
              </w:rPr>
              <w:t xml:space="preserve"> операцій та їх перелік</w:t>
            </w:r>
            <w:r w:rsidR="004A57F6" w:rsidRPr="00B845A6">
              <w:rPr>
                <w:bCs/>
                <w:sz w:val="20"/>
                <w:szCs w:val="20"/>
              </w:rPr>
              <w:t>/</w:t>
            </w:r>
          </w:p>
          <w:p w:rsidR="00957BAC" w:rsidRPr="009C689D" w:rsidRDefault="004A57F6" w:rsidP="00D71891">
            <w:pPr>
              <w:jc w:val="both"/>
              <w:rPr>
                <w:sz w:val="20"/>
                <w:szCs w:val="20"/>
                <w:u w:val="single"/>
                <w:lang w:val="en-US"/>
              </w:rPr>
            </w:pPr>
            <w:r w:rsidRPr="009C689D">
              <w:rPr>
                <w:bCs/>
                <w:sz w:val="20"/>
                <w:szCs w:val="20"/>
                <w:u w:val="single"/>
                <w:lang w:val="en-US"/>
              </w:rPr>
              <w:t xml:space="preserve">Type of bank license </w:t>
            </w:r>
            <w:r w:rsidR="005A655C" w:rsidRPr="009C689D">
              <w:rPr>
                <w:bCs/>
                <w:sz w:val="20"/>
                <w:szCs w:val="20"/>
                <w:u w:val="single"/>
                <w:lang w:val="en-US"/>
              </w:rPr>
              <w:t>to render bank (</w:t>
            </w:r>
            <w:r w:rsidR="005A655C" w:rsidRPr="009C689D">
              <w:rPr>
                <w:bCs/>
                <w:i/>
                <w:sz w:val="20"/>
                <w:szCs w:val="20"/>
                <w:u w:val="single"/>
                <w:lang w:val="en-US"/>
              </w:rPr>
              <w:t>financial</w:t>
            </w:r>
            <w:r w:rsidR="005A655C" w:rsidRPr="009C689D">
              <w:rPr>
                <w:bCs/>
                <w:sz w:val="20"/>
                <w:szCs w:val="20"/>
                <w:u w:val="single"/>
                <w:lang w:val="en-US"/>
              </w:rPr>
              <w:t>) services and a list thereof</w:t>
            </w:r>
          </w:p>
        </w:tc>
        <w:tc>
          <w:tcPr>
            <w:tcW w:w="5200" w:type="dxa"/>
            <w:tcBorders>
              <w:top w:val="nil"/>
              <w:left w:val="nil"/>
              <w:bottom w:val="single" w:sz="4" w:space="0" w:color="auto"/>
              <w:right w:val="single" w:sz="4" w:space="0" w:color="auto"/>
            </w:tcBorders>
            <w:shd w:val="clear" w:color="auto" w:fill="auto"/>
            <w:noWrap/>
            <w:vAlign w:val="center"/>
            <w:hideMark/>
          </w:tcPr>
          <w:p w:rsidR="0054646D" w:rsidRDefault="0054646D" w:rsidP="0054646D">
            <w:pPr>
              <w:jc w:val="both"/>
              <w:rPr>
                <w:sz w:val="20"/>
                <w:szCs w:val="20"/>
              </w:rPr>
            </w:pPr>
            <w:r>
              <w:rPr>
                <w:sz w:val="20"/>
                <w:szCs w:val="20"/>
              </w:rPr>
              <w:t>Банківська</w:t>
            </w:r>
            <w:r w:rsidR="008E22F2" w:rsidRPr="002C63C1">
              <w:rPr>
                <w:sz w:val="20"/>
                <w:szCs w:val="20"/>
              </w:rPr>
              <w:t xml:space="preserve"> ліцензія</w:t>
            </w:r>
            <w:r>
              <w:rPr>
                <w:sz w:val="20"/>
                <w:szCs w:val="20"/>
              </w:rPr>
              <w:t>.</w:t>
            </w:r>
          </w:p>
          <w:p w:rsidR="008E22F2" w:rsidRDefault="0054646D" w:rsidP="00A362CE">
            <w:pPr>
              <w:jc w:val="both"/>
              <w:rPr>
                <w:sz w:val="20"/>
                <w:szCs w:val="20"/>
              </w:rPr>
            </w:pPr>
            <w:r w:rsidRPr="0054646D">
              <w:rPr>
                <w:sz w:val="20"/>
                <w:szCs w:val="20"/>
              </w:rPr>
              <w:t xml:space="preserve">Надання всіх банківських послуг визначених частиною третьою статті 47 Закону України «Про </w:t>
            </w:r>
            <w:r w:rsidR="00A362CE">
              <w:rPr>
                <w:sz w:val="20"/>
                <w:szCs w:val="20"/>
              </w:rPr>
              <w:t>б</w:t>
            </w:r>
            <w:r w:rsidRPr="0054646D">
              <w:rPr>
                <w:sz w:val="20"/>
                <w:szCs w:val="20"/>
              </w:rPr>
              <w:t xml:space="preserve">анки </w:t>
            </w:r>
            <w:r w:rsidR="00A362CE">
              <w:rPr>
                <w:sz w:val="20"/>
                <w:szCs w:val="20"/>
              </w:rPr>
              <w:t>і</w:t>
            </w:r>
            <w:r w:rsidRPr="0054646D">
              <w:rPr>
                <w:sz w:val="20"/>
                <w:szCs w:val="20"/>
              </w:rPr>
              <w:t xml:space="preserve"> банківську діяльність»</w:t>
            </w:r>
            <w:r>
              <w:rPr>
                <w:sz w:val="20"/>
                <w:szCs w:val="20"/>
              </w:rPr>
              <w:t xml:space="preserve">. </w:t>
            </w:r>
          </w:p>
          <w:p w:rsidR="00A362CE" w:rsidRPr="00A362CE" w:rsidRDefault="00A362CE" w:rsidP="00A362CE">
            <w:pPr>
              <w:jc w:val="both"/>
              <w:rPr>
                <w:sz w:val="20"/>
                <w:szCs w:val="20"/>
              </w:rPr>
            </w:pPr>
            <w:r w:rsidRPr="00A362CE">
              <w:rPr>
                <w:sz w:val="20"/>
                <w:szCs w:val="20"/>
              </w:rPr>
              <w:t xml:space="preserve"> Генеральна ліцензія на здійснення валютних операцій. </w:t>
            </w:r>
          </w:p>
          <w:p w:rsidR="00A362CE" w:rsidRPr="00A362CE" w:rsidRDefault="00A362CE" w:rsidP="00A362CE">
            <w:pPr>
              <w:jc w:val="both"/>
              <w:rPr>
                <w:sz w:val="20"/>
                <w:szCs w:val="20"/>
              </w:rPr>
            </w:pPr>
            <w:r w:rsidRPr="00A362CE">
              <w:rPr>
                <w:sz w:val="20"/>
                <w:szCs w:val="20"/>
              </w:rPr>
              <w:t>Ліцензія на професійну діяльність на фондовому ринку-діяльність з торгівлі цінними паперами</w:t>
            </w:r>
            <w:r>
              <w:rPr>
                <w:sz w:val="20"/>
                <w:szCs w:val="20"/>
              </w:rPr>
              <w:t>.</w:t>
            </w:r>
          </w:p>
          <w:p w:rsidR="00A362CE" w:rsidRPr="0054646D" w:rsidRDefault="00A362CE" w:rsidP="00A362CE">
            <w:pPr>
              <w:jc w:val="both"/>
              <w:rPr>
                <w:sz w:val="20"/>
                <w:szCs w:val="20"/>
              </w:rPr>
            </w:pPr>
            <w:r w:rsidRPr="00A362CE">
              <w:rPr>
                <w:sz w:val="20"/>
                <w:szCs w:val="20"/>
              </w:rPr>
              <w:t xml:space="preserve">Ліцензія на професійну діяльність на фондовому ринку-депозитарна </w:t>
            </w:r>
            <w:proofErr w:type="spellStart"/>
            <w:r w:rsidRPr="00A362CE">
              <w:rPr>
                <w:sz w:val="20"/>
                <w:szCs w:val="20"/>
              </w:rPr>
              <w:t>діяльність</w:t>
            </w:r>
            <w:r w:rsidR="00B80CAE">
              <w:rPr>
                <w:sz w:val="20"/>
                <w:szCs w:val="20"/>
              </w:rPr>
              <w:t>.Депозитарна</w:t>
            </w:r>
            <w:proofErr w:type="spellEnd"/>
            <w:r w:rsidR="00B80CAE">
              <w:rPr>
                <w:sz w:val="20"/>
                <w:szCs w:val="20"/>
              </w:rPr>
              <w:t xml:space="preserve"> діяльність депозитарної установи.</w:t>
            </w:r>
          </w:p>
        </w:tc>
      </w:tr>
      <w:tr w:rsidR="00957BAC" w:rsidRPr="00ED566A" w:rsidTr="00D45E49">
        <w:trPr>
          <w:cantSplit/>
          <w:trHeight w:val="255"/>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9C689D" w:rsidRDefault="00957BAC" w:rsidP="00D71891">
            <w:pPr>
              <w:jc w:val="both"/>
              <w:rPr>
                <w:bCs/>
                <w:sz w:val="20"/>
                <w:szCs w:val="20"/>
                <w:lang w:val="en-US"/>
              </w:rPr>
            </w:pPr>
            <w:r w:rsidRPr="00ED566A">
              <w:rPr>
                <w:bCs/>
                <w:sz w:val="20"/>
                <w:szCs w:val="20"/>
                <w:lang w:val="en-US"/>
              </w:rPr>
              <w:t xml:space="preserve">14. </w:t>
            </w:r>
            <w:proofErr w:type="spellStart"/>
            <w:r w:rsidRPr="00ED566A">
              <w:rPr>
                <w:bCs/>
                <w:sz w:val="20"/>
                <w:szCs w:val="20"/>
                <w:lang w:val="en-US"/>
              </w:rPr>
              <w:t>Номер</w:t>
            </w:r>
            <w:proofErr w:type="spellEnd"/>
            <w:r w:rsidRPr="00ED566A">
              <w:rPr>
                <w:bCs/>
                <w:sz w:val="20"/>
                <w:szCs w:val="20"/>
                <w:lang w:val="en-US"/>
              </w:rPr>
              <w:t xml:space="preserve"> </w:t>
            </w:r>
            <w:proofErr w:type="spellStart"/>
            <w:r w:rsidRPr="00ED566A">
              <w:rPr>
                <w:bCs/>
                <w:sz w:val="20"/>
                <w:szCs w:val="20"/>
                <w:lang w:val="en-US"/>
              </w:rPr>
              <w:t>ліцензії</w:t>
            </w:r>
            <w:proofErr w:type="spellEnd"/>
            <w:r w:rsidR="004A57F6" w:rsidRPr="00ED566A">
              <w:rPr>
                <w:bCs/>
                <w:sz w:val="20"/>
                <w:szCs w:val="20"/>
                <w:lang w:val="en-US"/>
              </w:rPr>
              <w:t>/</w:t>
            </w:r>
          </w:p>
          <w:p w:rsidR="00957BAC" w:rsidRPr="009C689D" w:rsidRDefault="004A57F6" w:rsidP="00D71891">
            <w:pPr>
              <w:jc w:val="both"/>
              <w:rPr>
                <w:sz w:val="20"/>
                <w:szCs w:val="20"/>
                <w:u w:val="single"/>
                <w:lang w:val="en-US"/>
              </w:rPr>
            </w:pPr>
            <w:r w:rsidRPr="009C689D">
              <w:rPr>
                <w:bCs/>
                <w:sz w:val="20"/>
                <w:szCs w:val="20"/>
                <w:u w:val="single"/>
                <w:lang w:val="en-US"/>
              </w:rPr>
              <w:t>License number</w:t>
            </w:r>
          </w:p>
        </w:tc>
        <w:tc>
          <w:tcPr>
            <w:tcW w:w="5200" w:type="dxa"/>
            <w:tcBorders>
              <w:top w:val="nil"/>
              <w:left w:val="nil"/>
              <w:bottom w:val="single" w:sz="4" w:space="0" w:color="auto"/>
              <w:right w:val="single" w:sz="4" w:space="0" w:color="auto"/>
            </w:tcBorders>
            <w:shd w:val="clear" w:color="auto" w:fill="auto"/>
            <w:noWrap/>
            <w:vAlign w:val="center"/>
            <w:hideMark/>
          </w:tcPr>
          <w:p w:rsidR="00957BAC" w:rsidRDefault="00A362CE" w:rsidP="00A362CE">
            <w:pPr>
              <w:jc w:val="both"/>
              <w:rPr>
                <w:sz w:val="20"/>
                <w:szCs w:val="20"/>
              </w:rPr>
            </w:pPr>
            <w:r>
              <w:rPr>
                <w:sz w:val="20"/>
                <w:szCs w:val="20"/>
              </w:rPr>
              <w:t>Банківська л</w:t>
            </w:r>
            <w:r w:rsidR="0007687C" w:rsidRPr="002C63C1">
              <w:rPr>
                <w:sz w:val="20"/>
                <w:szCs w:val="20"/>
              </w:rPr>
              <w:t>іцензія №232</w:t>
            </w:r>
            <w:r w:rsidR="008E22F2" w:rsidRPr="002C63C1">
              <w:rPr>
                <w:sz w:val="20"/>
                <w:szCs w:val="20"/>
              </w:rPr>
              <w:t>.</w:t>
            </w:r>
          </w:p>
          <w:p w:rsidR="00A362CE" w:rsidRDefault="00A362CE" w:rsidP="00A362CE">
            <w:pPr>
              <w:jc w:val="both"/>
              <w:rPr>
                <w:sz w:val="20"/>
                <w:szCs w:val="20"/>
                <w:lang w:val="ru-RU"/>
              </w:rPr>
            </w:pPr>
            <w:r w:rsidRPr="00A362CE">
              <w:rPr>
                <w:sz w:val="20"/>
                <w:szCs w:val="20"/>
                <w:lang w:val="ru-RU"/>
              </w:rPr>
              <w:t>Генеральна ліцензія на здійснення валютних операцій № 232-2</w:t>
            </w:r>
          </w:p>
          <w:p w:rsidR="00A362CE" w:rsidRPr="00A362CE" w:rsidRDefault="00A362CE" w:rsidP="00A362CE">
            <w:pPr>
              <w:jc w:val="both"/>
              <w:rPr>
                <w:sz w:val="20"/>
                <w:szCs w:val="20"/>
                <w:lang w:val="ru-RU"/>
              </w:rPr>
            </w:pPr>
            <w:r w:rsidRPr="00A362CE">
              <w:rPr>
                <w:sz w:val="20"/>
                <w:szCs w:val="20"/>
                <w:lang w:val="ru-RU"/>
              </w:rPr>
              <w:t>Ліцензія на професійну діяльність на фондовому ринку-діяльність з торгівлі цінними паперами (серія АБ № 185304)</w:t>
            </w:r>
          </w:p>
          <w:p w:rsidR="00A362CE" w:rsidRPr="00A362CE" w:rsidRDefault="00A362CE" w:rsidP="00A362CE">
            <w:pPr>
              <w:jc w:val="both"/>
              <w:rPr>
                <w:sz w:val="20"/>
                <w:szCs w:val="20"/>
                <w:lang w:val="ru-RU"/>
              </w:rPr>
            </w:pPr>
            <w:r w:rsidRPr="00A362CE">
              <w:rPr>
                <w:sz w:val="20"/>
                <w:szCs w:val="20"/>
                <w:lang w:val="ru-RU"/>
              </w:rPr>
              <w:t>Ліцензія на професійну діяльність на фондовому ринку-депозитарна діяльність (серія АЕ № 263478)</w:t>
            </w:r>
          </w:p>
        </w:tc>
      </w:tr>
      <w:tr w:rsidR="00957BAC" w:rsidRPr="00ED566A" w:rsidTr="00D45E49">
        <w:trPr>
          <w:cantSplit/>
          <w:trHeight w:val="255"/>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9C689D" w:rsidRPr="00B845A6" w:rsidRDefault="00957BAC" w:rsidP="00D71891">
            <w:pPr>
              <w:jc w:val="both"/>
              <w:rPr>
                <w:bCs/>
                <w:sz w:val="20"/>
                <w:szCs w:val="20"/>
              </w:rPr>
            </w:pPr>
            <w:r w:rsidRPr="00B845A6">
              <w:rPr>
                <w:bCs/>
                <w:sz w:val="20"/>
                <w:szCs w:val="20"/>
              </w:rPr>
              <w:t>15. Дата видачі ліцензії та термін її дії</w:t>
            </w:r>
            <w:r w:rsidR="004A57F6" w:rsidRPr="00B845A6">
              <w:rPr>
                <w:bCs/>
                <w:sz w:val="20"/>
                <w:szCs w:val="20"/>
              </w:rPr>
              <w:t>/</w:t>
            </w:r>
          </w:p>
          <w:p w:rsidR="00957BAC" w:rsidRPr="009C689D" w:rsidRDefault="004A57F6" w:rsidP="00D71891">
            <w:pPr>
              <w:jc w:val="both"/>
              <w:rPr>
                <w:sz w:val="20"/>
                <w:szCs w:val="20"/>
                <w:u w:val="single"/>
                <w:lang w:val="en-US"/>
              </w:rPr>
            </w:pPr>
            <w:r w:rsidRPr="009C689D">
              <w:rPr>
                <w:bCs/>
                <w:sz w:val="20"/>
                <w:szCs w:val="20"/>
                <w:u w:val="single"/>
                <w:lang w:val="en-US"/>
              </w:rPr>
              <w:t>License issue date and expiry</w:t>
            </w:r>
          </w:p>
        </w:tc>
        <w:tc>
          <w:tcPr>
            <w:tcW w:w="5200" w:type="dxa"/>
            <w:tcBorders>
              <w:top w:val="nil"/>
              <w:left w:val="nil"/>
              <w:bottom w:val="single" w:sz="4" w:space="0" w:color="auto"/>
              <w:right w:val="single" w:sz="4" w:space="0" w:color="auto"/>
            </w:tcBorders>
            <w:shd w:val="clear" w:color="auto" w:fill="auto"/>
            <w:noWrap/>
            <w:vAlign w:val="center"/>
            <w:hideMark/>
          </w:tcPr>
          <w:p w:rsidR="00957BAC" w:rsidRPr="00DA398A" w:rsidRDefault="00A316BB" w:rsidP="00DA398A">
            <w:pPr>
              <w:jc w:val="center"/>
              <w:rPr>
                <w:sz w:val="20"/>
                <w:szCs w:val="20"/>
                <w:lang w:val="ru-RU"/>
              </w:rPr>
            </w:pPr>
            <w:r>
              <w:rPr>
                <w:sz w:val="20"/>
                <w:szCs w:val="20"/>
                <w:lang w:val="en-US"/>
              </w:rPr>
              <w:t>14.10.2011</w:t>
            </w:r>
            <w:r w:rsidR="00DA398A">
              <w:rPr>
                <w:sz w:val="20"/>
                <w:szCs w:val="20"/>
                <w:lang w:val="en-US"/>
              </w:rPr>
              <w:t xml:space="preserve">, </w:t>
            </w:r>
            <w:r w:rsidR="00B80CAE" w:rsidRPr="00B80CAE">
              <w:rPr>
                <w:sz w:val="20"/>
                <w:szCs w:val="20"/>
                <w:lang w:val="en-US"/>
              </w:rPr>
              <w:t xml:space="preserve">30.09.2016, 22.11.2012, 01.10.2013, </w:t>
            </w:r>
            <w:r w:rsidR="00DA398A">
              <w:rPr>
                <w:sz w:val="20"/>
                <w:szCs w:val="20"/>
                <w:lang w:val="ru-RU"/>
              </w:rPr>
              <w:t>необмежений</w:t>
            </w:r>
          </w:p>
        </w:tc>
      </w:tr>
      <w:tr w:rsidR="00957BAC" w:rsidRPr="00ED566A" w:rsidTr="00D45E49">
        <w:trPr>
          <w:cantSplit/>
          <w:trHeight w:val="510"/>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9C689D" w:rsidRPr="003A5063" w:rsidRDefault="00957BAC" w:rsidP="00D71891">
            <w:pPr>
              <w:jc w:val="both"/>
              <w:rPr>
                <w:bCs/>
                <w:sz w:val="20"/>
                <w:szCs w:val="20"/>
                <w:lang w:val="ru-RU"/>
              </w:rPr>
            </w:pPr>
            <w:r w:rsidRPr="00B845A6">
              <w:rPr>
                <w:bCs/>
                <w:sz w:val="20"/>
                <w:szCs w:val="20"/>
                <w:lang w:val="ru-RU"/>
              </w:rPr>
              <w:t xml:space="preserve">16. </w:t>
            </w:r>
            <w:r w:rsidRPr="003A5063">
              <w:rPr>
                <w:bCs/>
                <w:sz w:val="20"/>
                <w:szCs w:val="20"/>
                <w:lang w:val="ru-RU"/>
              </w:rPr>
              <w:t>Фінансові</w:t>
            </w:r>
            <w:r w:rsidRPr="00B845A6">
              <w:rPr>
                <w:bCs/>
                <w:sz w:val="20"/>
                <w:szCs w:val="20"/>
                <w:lang w:val="ru-RU"/>
              </w:rPr>
              <w:t xml:space="preserve"> </w:t>
            </w:r>
            <w:r w:rsidRPr="003A5063">
              <w:rPr>
                <w:bCs/>
                <w:sz w:val="20"/>
                <w:szCs w:val="20"/>
                <w:lang w:val="ru-RU"/>
              </w:rPr>
              <w:t>операції</w:t>
            </w:r>
            <w:r w:rsidRPr="00B845A6">
              <w:rPr>
                <w:bCs/>
                <w:sz w:val="20"/>
                <w:szCs w:val="20"/>
                <w:lang w:val="ru-RU"/>
              </w:rPr>
              <w:t xml:space="preserve">, </w:t>
            </w:r>
            <w:r w:rsidRPr="003A5063">
              <w:rPr>
                <w:bCs/>
                <w:sz w:val="20"/>
                <w:szCs w:val="20"/>
                <w:lang w:val="ru-RU"/>
              </w:rPr>
              <w:t>що</w:t>
            </w:r>
            <w:r w:rsidRPr="00B845A6">
              <w:rPr>
                <w:bCs/>
                <w:sz w:val="20"/>
                <w:szCs w:val="20"/>
                <w:lang w:val="ru-RU"/>
              </w:rPr>
              <w:t xml:space="preserve"> </w:t>
            </w:r>
            <w:r w:rsidRPr="003A5063">
              <w:rPr>
                <w:bCs/>
                <w:sz w:val="20"/>
                <w:szCs w:val="20"/>
                <w:lang w:val="ru-RU"/>
              </w:rPr>
              <w:t>можуть</w:t>
            </w:r>
            <w:r w:rsidRPr="00B845A6">
              <w:rPr>
                <w:bCs/>
                <w:sz w:val="20"/>
                <w:szCs w:val="20"/>
                <w:lang w:val="ru-RU"/>
              </w:rPr>
              <w:t xml:space="preserve"> </w:t>
            </w:r>
            <w:r w:rsidRPr="003A5063">
              <w:rPr>
                <w:bCs/>
                <w:sz w:val="20"/>
                <w:szCs w:val="20"/>
                <w:lang w:val="ru-RU"/>
              </w:rPr>
              <w:t>здійснюватися фінансовою установою</w:t>
            </w:r>
            <w:r w:rsidR="004A57F6" w:rsidRPr="003A5063">
              <w:rPr>
                <w:bCs/>
                <w:sz w:val="20"/>
                <w:szCs w:val="20"/>
                <w:lang w:val="ru-RU"/>
              </w:rPr>
              <w:t>/</w:t>
            </w:r>
          </w:p>
          <w:p w:rsidR="00957BAC" w:rsidRPr="009C689D" w:rsidRDefault="004A57F6" w:rsidP="00D71891">
            <w:pPr>
              <w:jc w:val="both"/>
              <w:rPr>
                <w:sz w:val="20"/>
                <w:szCs w:val="20"/>
                <w:u w:val="single"/>
                <w:lang w:val="en-US"/>
              </w:rPr>
            </w:pPr>
            <w:r w:rsidRPr="009C689D">
              <w:rPr>
                <w:bCs/>
                <w:sz w:val="20"/>
                <w:szCs w:val="20"/>
                <w:u w:val="single"/>
                <w:lang w:val="en-US"/>
              </w:rPr>
              <w:t xml:space="preserve">Financial transactions that can be executed by the </w:t>
            </w:r>
            <w:r w:rsidR="00E45DD5">
              <w:rPr>
                <w:bCs/>
                <w:sz w:val="20"/>
                <w:szCs w:val="20"/>
                <w:u w:val="single"/>
                <w:lang w:val="en-US"/>
              </w:rPr>
              <w:t xml:space="preserve">financial </w:t>
            </w:r>
            <w:r w:rsidRPr="009C689D">
              <w:rPr>
                <w:bCs/>
                <w:sz w:val="20"/>
                <w:szCs w:val="20"/>
                <w:u w:val="single"/>
                <w:lang w:val="en-US"/>
              </w:rPr>
              <w:t>institution</w:t>
            </w:r>
          </w:p>
        </w:tc>
        <w:tc>
          <w:tcPr>
            <w:tcW w:w="5200" w:type="dxa"/>
            <w:tcBorders>
              <w:top w:val="nil"/>
              <w:left w:val="nil"/>
              <w:bottom w:val="single" w:sz="4" w:space="0" w:color="auto"/>
              <w:right w:val="single" w:sz="4" w:space="0" w:color="auto"/>
            </w:tcBorders>
            <w:shd w:val="clear" w:color="auto" w:fill="auto"/>
            <w:noWrap/>
            <w:vAlign w:val="center"/>
            <w:hideMark/>
          </w:tcPr>
          <w:p w:rsidR="00B80CAE" w:rsidRPr="00B80CAE" w:rsidRDefault="00B80CAE" w:rsidP="00B80CAE">
            <w:pPr>
              <w:jc w:val="both"/>
              <w:rPr>
                <w:sz w:val="20"/>
                <w:szCs w:val="20"/>
              </w:rPr>
            </w:pPr>
            <w:r w:rsidRPr="00B80CAE">
              <w:rPr>
                <w:sz w:val="20"/>
                <w:szCs w:val="20"/>
              </w:rPr>
              <w:t>Операції, визначені частиною третьою статті 47 Закону України «Про банки та банківську діяльність».</w:t>
            </w:r>
          </w:p>
          <w:p w:rsidR="00B80CAE" w:rsidRPr="00B80CAE" w:rsidRDefault="00B80CAE" w:rsidP="00B80CAE">
            <w:pPr>
              <w:jc w:val="both"/>
              <w:rPr>
                <w:sz w:val="20"/>
                <w:szCs w:val="20"/>
              </w:rPr>
            </w:pPr>
            <w:r>
              <w:rPr>
                <w:sz w:val="20"/>
                <w:szCs w:val="20"/>
              </w:rPr>
              <w:t>О</w:t>
            </w:r>
            <w:r w:rsidRPr="00B80CAE">
              <w:rPr>
                <w:sz w:val="20"/>
                <w:szCs w:val="20"/>
              </w:rPr>
              <w:t xml:space="preserve">перації згідно з додатком до Генеральної ліцензії </w:t>
            </w:r>
            <w:r>
              <w:rPr>
                <w:sz w:val="20"/>
                <w:szCs w:val="20"/>
              </w:rPr>
              <w:t>на здійснення валютних операцій</w:t>
            </w:r>
            <w:r w:rsidRPr="00B80CAE">
              <w:rPr>
                <w:sz w:val="20"/>
                <w:szCs w:val="20"/>
              </w:rPr>
              <w:t xml:space="preserve">. </w:t>
            </w:r>
          </w:p>
          <w:p w:rsidR="00957BAC" w:rsidRDefault="00B80CAE" w:rsidP="00B80CAE">
            <w:pPr>
              <w:jc w:val="both"/>
              <w:rPr>
                <w:sz w:val="20"/>
                <w:szCs w:val="20"/>
              </w:rPr>
            </w:pPr>
            <w:r w:rsidRPr="00B80CAE">
              <w:rPr>
                <w:sz w:val="20"/>
                <w:szCs w:val="20"/>
              </w:rPr>
              <w:t>Професійна діяльність на фондовому ринку-діяльність з торгівлі цінними паперами. Дилерська діяльність.</w:t>
            </w:r>
          </w:p>
          <w:p w:rsidR="00B80CAE" w:rsidRPr="00483977" w:rsidRDefault="00B80CAE" w:rsidP="00B80CAE">
            <w:pPr>
              <w:jc w:val="both"/>
              <w:rPr>
                <w:sz w:val="20"/>
                <w:szCs w:val="20"/>
              </w:rPr>
            </w:pPr>
            <w:r w:rsidRPr="00B80CAE">
              <w:rPr>
                <w:sz w:val="20"/>
                <w:szCs w:val="20"/>
              </w:rPr>
              <w:t>Професійна діяльність на фондовому ринку-</w:t>
            </w:r>
            <w:r>
              <w:rPr>
                <w:sz w:val="20"/>
                <w:szCs w:val="20"/>
              </w:rPr>
              <w:t xml:space="preserve">депозитарна </w:t>
            </w:r>
            <w:r w:rsidRPr="00B80CAE">
              <w:rPr>
                <w:sz w:val="20"/>
                <w:szCs w:val="20"/>
              </w:rPr>
              <w:t>діяльність</w:t>
            </w:r>
            <w:r>
              <w:rPr>
                <w:sz w:val="20"/>
                <w:szCs w:val="20"/>
              </w:rPr>
              <w:t>. Депозитарна діяльність депозитарної установи.</w:t>
            </w:r>
          </w:p>
        </w:tc>
      </w:tr>
      <w:tr w:rsidR="00957BAC" w:rsidRPr="008E22F2" w:rsidTr="00D45E49">
        <w:trPr>
          <w:cantSplit/>
          <w:trHeight w:val="765"/>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9C689D" w:rsidRPr="003A5063" w:rsidRDefault="00957BAC" w:rsidP="00D71891">
            <w:pPr>
              <w:jc w:val="both"/>
              <w:rPr>
                <w:bCs/>
                <w:sz w:val="20"/>
                <w:szCs w:val="20"/>
                <w:lang w:val="ru-RU"/>
              </w:rPr>
            </w:pPr>
            <w:r w:rsidRPr="003A5063">
              <w:rPr>
                <w:bCs/>
                <w:sz w:val="20"/>
                <w:szCs w:val="20"/>
                <w:lang w:val="ru-RU"/>
              </w:rPr>
              <w:lastRenderedPageBreak/>
              <w:t>17. Назва зовнішньої аудиторської компанії, що перевіряла фінансову установу та дата останнього акту перевірки</w:t>
            </w:r>
            <w:r w:rsidR="009F2B06" w:rsidRPr="003A5063">
              <w:rPr>
                <w:bCs/>
                <w:sz w:val="20"/>
                <w:szCs w:val="20"/>
                <w:lang w:val="ru-RU"/>
              </w:rPr>
              <w:t>/</w:t>
            </w:r>
          </w:p>
          <w:p w:rsidR="00957BAC" w:rsidRPr="009C689D" w:rsidRDefault="00B94F9B" w:rsidP="00D71891">
            <w:pPr>
              <w:jc w:val="both"/>
              <w:rPr>
                <w:sz w:val="20"/>
                <w:szCs w:val="20"/>
                <w:u w:val="single"/>
                <w:lang w:val="en-US"/>
              </w:rPr>
            </w:pPr>
            <w:r>
              <w:rPr>
                <w:bCs/>
                <w:sz w:val="20"/>
                <w:szCs w:val="20"/>
                <w:u w:val="single"/>
                <w:lang w:val="en-US"/>
              </w:rPr>
              <w:t>Name of external audit company</w:t>
            </w:r>
            <w:r w:rsidR="009F2B06" w:rsidRPr="009C689D">
              <w:rPr>
                <w:bCs/>
                <w:sz w:val="20"/>
                <w:szCs w:val="20"/>
                <w:u w:val="single"/>
                <w:lang w:val="en-US"/>
              </w:rPr>
              <w:t xml:space="preserve"> that examined the financial institution and the date of last audit</w:t>
            </w:r>
          </w:p>
        </w:tc>
        <w:tc>
          <w:tcPr>
            <w:tcW w:w="5200" w:type="dxa"/>
            <w:tcBorders>
              <w:top w:val="nil"/>
              <w:left w:val="nil"/>
              <w:bottom w:val="single" w:sz="4" w:space="0" w:color="auto"/>
              <w:right w:val="single" w:sz="4" w:space="0" w:color="auto"/>
            </w:tcBorders>
            <w:shd w:val="clear" w:color="auto" w:fill="auto"/>
            <w:noWrap/>
            <w:vAlign w:val="center"/>
            <w:hideMark/>
          </w:tcPr>
          <w:p w:rsidR="00957BAC" w:rsidRPr="002C63C1" w:rsidRDefault="009952E0" w:rsidP="00CC7AE3">
            <w:pPr>
              <w:jc w:val="center"/>
              <w:rPr>
                <w:sz w:val="20"/>
                <w:szCs w:val="20"/>
              </w:rPr>
            </w:pPr>
            <w:r w:rsidRPr="009952E0">
              <w:rPr>
                <w:sz w:val="20"/>
                <w:szCs w:val="20"/>
              </w:rPr>
              <w:t>ТОВ "АФ "ПКФ Аудит-фінанси"</w:t>
            </w:r>
          </w:p>
        </w:tc>
      </w:tr>
      <w:tr w:rsidR="00957BAC" w:rsidRPr="00ED566A" w:rsidTr="00D45E49">
        <w:trPr>
          <w:cantSplit/>
          <w:trHeight w:val="255"/>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9C689D" w:rsidRPr="003A5063" w:rsidRDefault="00957BAC" w:rsidP="00D71891">
            <w:pPr>
              <w:jc w:val="both"/>
              <w:rPr>
                <w:bCs/>
                <w:sz w:val="20"/>
                <w:szCs w:val="20"/>
                <w:lang w:val="ru-RU"/>
              </w:rPr>
            </w:pPr>
            <w:r w:rsidRPr="003A5063">
              <w:rPr>
                <w:bCs/>
                <w:sz w:val="20"/>
                <w:szCs w:val="20"/>
                <w:lang w:val="ru-RU"/>
              </w:rPr>
              <w:t>18. Номери контактних телефонів і факсів</w:t>
            </w:r>
            <w:r w:rsidR="00813CE0" w:rsidRPr="003A5063">
              <w:rPr>
                <w:bCs/>
                <w:sz w:val="20"/>
                <w:szCs w:val="20"/>
                <w:lang w:val="ru-RU"/>
              </w:rPr>
              <w:t>/</w:t>
            </w:r>
          </w:p>
          <w:p w:rsidR="00957BAC" w:rsidRPr="009C689D" w:rsidRDefault="00813CE0" w:rsidP="00D71891">
            <w:pPr>
              <w:jc w:val="both"/>
              <w:rPr>
                <w:sz w:val="20"/>
                <w:szCs w:val="20"/>
                <w:u w:val="single"/>
                <w:lang w:val="en-US"/>
              </w:rPr>
            </w:pPr>
            <w:r w:rsidRPr="009C689D">
              <w:rPr>
                <w:bCs/>
                <w:sz w:val="20"/>
                <w:szCs w:val="20"/>
                <w:u w:val="single"/>
                <w:lang w:val="en-US"/>
              </w:rPr>
              <w:t>Contact phone and fax numbers</w:t>
            </w:r>
          </w:p>
        </w:tc>
        <w:tc>
          <w:tcPr>
            <w:tcW w:w="5200" w:type="dxa"/>
            <w:tcBorders>
              <w:top w:val="nil"/>
              <w:left w:val="nil"/>
              <w:bottom w:val="single" w:sz="4" w:space="0" w:color="auto"/>
              <w:right w:val="single" w:sz="4" w:space="0" w:color="auto"/>
            </w:tcBorders>
            <w:shd w:val="clear" w:color="auto" w:fill="auto"/>
            <w:noWrap/>
            <w:vAlign w:val="center"/>
            <w:hideMark/>
          </w:tcPr>
          <w:p w:rsidR="00957BAC" w:rsidRPr="002C63C1" w:rsidRDefault="008E22F2" w:rsidP="00A42385">
            <w:pPr>
              <w:jc w:val="center"/>
              <w:rPr>
                <w:sz w:val="20"/>
                <w:szCs w:val="20"/>
                <w:lang w:val="en-US"/>
              </w:rPr>
            </w:pPr>
            <w:r w:rsidRPr="002C63C1">
              <w:rPr>
                <w:sz w:val="20"/>
                <w:szCs w:val="20"/>
              </w:rPr>
              <w:t>тел.(044)390-67-33, (044)499-40-34</w:t>
            </w:r>
          </w:p>
        </w:tc>
      </w:tr>
      <w:tr w:rsidR="00957BAC" w:rsidRPr="003A5063" w:rsidTr="00D45E49">
        <w:trPr>
          <w:cantSplit/>
          <w:trHeight w:val="255"/>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9C689D" w:rsidRPr="003A5063" w:rsidRDefault="00957BAC" w:rsidP="00D71891">
            <w:pPr>
              <w:jc w:val="both"/>
              <w:rPr>
                <w:bCs/>
                <w:sz w:val="20"/>
                <w:szCs w:val="20"/>
                <w:lang w:val="ru-RU"/>
              </w:rPr>
            </w:pPr>
            <w:r w:rsidRPr="003A5063">
              <w:rPr>
                <w:bCs/>
                <w:sz w:val="20"/>
                <w:szCs w:val="20"/>
                <w:lang w:val="ru-RU"/>
              </w:rPr>
              <w:t>19. Адреса електронної пошти</w:t>
            </w:r>
            <w:r w:rsidR="00491FD4" w:rsidRPr="003A5063">
              <w:rPr>
                <w:bCs/>
                <w:sz w:val="20"/>
                <w:szCs w:val="20"/>
                <w:lang w:val="ru-RU"/>
              </w:rPr>
              <w:t>/</w:t>
            </w:r>
          </w:p>
          <w:p w:rsidR="00957BAC" w:rsidRPr="003A5063" w:rsidRDefault="00491FD4" w:rsidP="00D71891">
            <w:pPr>
              <w:jc w:val="both"/>
              <w:rPr>
                <w:sz w:val="20"/>
                <w:szCs w:val="20"/>
                <w:u w:val="single"/>
                <w:lang w:val="ru-RU"/>
              </w:rPr>
            </w:pPr>
            <w:r w:rsidRPr="009C689D">
              <w:rPr>
                <w:bCs/>
                <w:sz w:val="20"/>
                <w:szCs w:val="20"/>
                <w:u w:val="single"/>
                <w:lang w:val="en-US"/>
              </w:rPr>
              <w:t>E</w:t>
            </w:r>
            <w:r w:rsidRPr="003A5063">
              <w:rPr>
                <w:bCs/>
                <w:sz w:val="20"/>
                <w:szCs w:val="20"/>
                <w:u w:val="single"/>
                <w:lang w:val="ru-RU"/>
              </w:rPr>
              <w:t>-</w:t>
            </w:r>
            <w:r w:rsidRPr="009C689D">
              <w:rPr>
                <w:bCs/>
                <w:sz w:val="20"/>
                <w:szCs w:val="20"/>
                <w:u w:val="single"/>
                <w:lang w:val="en-US"/>
              </w:rPr>
              <w:t>mail</w:t>
            </w:r>
          </w:p>
        </w:tc>
        <w:tc>
          <w:tcPr>
            <w:tcW w:w="5200" w:type="dxa"/>
            <w:tcBorders>
              <w:top w:val="nil"/>
              <w:left w:val="nil"/>
              <w:bottom w:val="single" w:sz="4" w:space="0" w:color="auto"/>
              <w:right w:val="single" w:sz="4" w:space="0" w:color="auto"/>
            </w:tcBorders>
            <w:shd w:val="clear" w:color="auto" w:fill="auto"/>
            <w:noWrap/>
            <w:vAlign w:val="center"/>
            <w:hideMark/>
          </w:tcPr>
          <w:p w:rsidR="00957BAC" w:rsidRPr="002C63C1" w:rsidRDefault="00B35CD6" w:rsidP="00A42385">
            <w:pPr>
              <w:jc w:val="center"/>
              <w:rPr>
                <w:sz w:val="20"/>
                <w:szCs w:val="20"/>
                <w:lang w:val="ru-RU"/>
              </w:rPr>
            </w:pPr>
            <w:hyperlink r:id="rId9" w:history="1">
              <w:r w:rsidR="008E22F2" w:rsidRPr="002C63C1">
                <w:rPr>
                  <w:rStyle w:val="afb"/>
                  <w:color w:val="auto"/>
                  <w:sz w:val="20"/>
                  <w:szCs w:val="20"/>
                </w:rPr>
                <w:t>fi@crediteurope.com.ua</w:t>
              </w:r>
            </w:hyperlink>
            <w:r w:rsidR="008E22F2" w:rsidRPr="002C63C1">
              <w:rPr>
                <w:sz w:val="20"/>
                <w:szCs w:val="20"/>
              </w:rPr>
              <w:t xml:space="preserve">, </w:t>
            </w:r>
            <w:hyperlink r:id="rId10" w:history="1">
              <w:r w:rsidR="008E22F2" w:rsidRPr="002C63C1">
                <w:rPr>
                  <w:rStyle w:val="afb"/>
                  <w:color w:val="auto"/>
                  <w:sz w:val="20"/>
                  <w:szCs w:val="20"/>
                </w:rPr>
                <w:t>www.crediteurope.com.ua</w:t>
              </w:r>
            </w:hyperlink>
          </w:p>
        </w:tc>
      </w:tr>
      <w:tr w:rsidR="00957BAC" w:rsidRPr="00ED566A" w:rsidTr="00D45E49">
        <w:trPr>
          <w:cantSplit/>
          <w:trHeight w:val="510"/>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9C689D" w:rsidRPr="003A5063" w:rsidRDefault="00491FD4" w:rsidP="00D71891">
            <w:pPr>
              <w:jc w:val="both"/>
              <w:rPr>
                <w:bCs/>
                <w:sz w:val="20"/>
                <w:szCs w:val="20"/>
                <w:lang w:val="ru-RU"/>
              </w:rPr>
            </w:pPr>
            <w:r w:rsidRPr="003A5063">
              <w:rPr>
                <w:bCs/>
                <w:sz w:val="20"/>
                <w:szCs w:val="20"/>
                <w:lang w:val="ru-RU"/>
              </w:rPr>
              <w:t xml:space="preserve">20. Ідентифікаційні дані осіб, </w:t>
            </w:r>
            <w:r w:rsidR="00957BAC" w:rsidRPr="003A5063">
              <w:rPr>
                <w:bCs/>
                <w:sz w:val="20"/>
                <w:szCs w:val="20"/>
                <w:lang w:val="ru-RU"/>
              </w:rPr>
              <w:t xml:space="preserve">які мають право розпоряджатися рахунками та </w:t>
            </w:r>
            <w:r w:rsidR="006920C5">
              <w:rPr>
                <w:bCs/>
                <w:sz w:val="20"/>
                <w:szCs w:val="20"/>
                <w:lang w:val="ru-RU"/>
              </w:rPr>
              <w:t>активами</w:t>
            </w:r>
            <w:r w:rsidRPr="003A5063">
              <w:rPr>
                <w:bCs/>
                <w:sz w:val="20"/>
                <w:szCs w:val="20"/>
                <w:lang w:val="ru-RU"/>
              </w:rPr>
              <w:t>/</w:t>
            </w:r>
          </w:p>
          <w:p w:rsidR="00957BAC" w:rsidRPr="009C689D" w:rsidRDefault="00491FD4" w:rsidP="00D71891">
            <w:pPr>
              <w:jc w:val="both"/>
              <w:rPr>
                <w:sz w:val="20"/>
                <w:szCs w:val="20"/>
                <w:u w:val="single"/>
                <w:lang w:val="en-US"/>
              </w:rPr>
            </w:pPr>
            <w:r w:rsidRPr="009C689D">
              <w:rPr>
                <w:bCs/>
                <w:sz w:val="20"/>
                <w:szCs w:val="20"/>
                <w:u w:val="single"/>
                <w:lang w:val="en-US"/>
              </w:rPr>
              <w:t xml:space="preserve">Identification of persons authorize to dispose of accounts and </w:t>
            </w:r>
            <w:r w:rsidR="006920C5">
              <w:rPr>
                <w:bCs/>
                <w:sz w:val="20"/>
                <w:szCs w:val="20"/>
                <w:u w:val="single"/>
                <w:lang w:val="en-US"/>
              </w:rPr>
              <w:t>assets</w:t>
            </w:r>
          </w:p>
        </w:tc>
        <w:tc>
          <w:tcPr>
            <w:tcW w:w="5200" w:type="dxa"/>
            <w:tcBorders>
              <w:top w:val="nil"/>
              <w:left w:val="nil"/>
              <w:bottom w:val="single" w:sz="4" w:space="0" w:color="auto"/>
              <w:right w:val="single" w:sz="4" w:space="0" w:color="auto"/>
            </w:tcBorders>
            <w:shd w:val="clear" w:color="auto" w:fill="auto"/>
            <w:noWrap/>
            <w:vAlign w:val="center"/>
            <w:hideMark/>
          </w:tcPr>
          <w:p w:rsidR="00AE1074" w:rsidRPr="00AE1074" w:rsidRDefault="00AE1074" w:rsidP="0042724E">
            <w:pPr>
              <w:jc w:val="both"/>
              <w:rPr>
                <w:b/>
                <w:sz w:val="20"/>
                <w:szCs w:val="20"/>
                <w:u w:val="single"/>
                <w:lang w:val="en-US"/>
              </w:rPr>
            </w:pPr>
            <w:r w:rsidRPr="00AE1074">
              <w:rPr>
                <w:b/>
                <w:sz w:val="20"/>
                <w:szCs w:val="20"/>
                <w:lang w:val="ru-RU"/>
              </w:rPr>
              <w:t>Голова</w:t>
            </w:r>
            <w:r w:rsidRPr="00AE1074">
              <w:rPr>
                <w:b/>
                <w:sz w:val="20"/>
                <w:szCs w:val="20"/>
                <w:lang w:val="en-US"/>
              </w:rPr>
              <w:t xml:space="preserve"> </w:t>
            </w:r>
            <w:r w:rsidRPr="00AE1074">
              <w:rPr>
                <w:b/>
                <w:sz w:val="20"/>
                <w:szCs w:val="20"/>
                <w:lang w:val="ru-RU"/>
              </w:rPr>
              <w:t>Правління</w:t>
            </w:r>
            <w:r w:rsidRPr="00AE1074">
              <w:rPr>
                <w:b/>
                <w:sz w:val="20"/>
                <w:szCs w:val="20"/>
                <w:u w:val="single"/>
              </w:rPr>
              <w:t xml:space="preserve"> </w:t>
            </w:r>
            <w:r w:rsidRPr="00AE1074">
              <w:rPr>
                <w:b/>
                <w:sz w:val="20"/>
                <w:szCs w:val="20"/>
                <w:u w:val="single"/>
                <w:lang w:val="en-US"/>
              </w:rPr>
              <w:t xml:space="preserve"> </w:t>
            </w:r>
          </w:p>
          <w:p w:rsidR="00AE1074" w:rsidRDefault="0000193B" w:rsidP="0042724E">
            <w:pPr>
              <w:jc w:val="both"/>
              <w:rPr>
                <w:sz w:val="20"/>
                <w:szCs w:val="20"/>
              </w:rPr>
            </w:pPr>
            <w:r w:rsidRPr="00AE1074">
              <w:rPr>
                <w:sz w:val="20"/>
                <w:szCs w:val="20"/>
              </w:rPr>
              <w:t>Онур Анл</w:t>
            </w:r>
            <w:r w:rsidR="00072EC0" w:rsidRPr="00AE1074">
              <w:rPr>
                <w:sz w:val="20"/>
                <w:szCs w:val="20"/>
              </w:rPr>
              <w:t>и</w:t>
            </w:r>
            <w:r w:rsidRPr="00AE1074">
              <w:rPr>
                <w:sz w:val="20"/>
                <w:szCs w:val="20"/>
              </w:rPr>
              <w:t>атамер (</w:t>
            </w:r>
            <w:r w:rsidRPr="00AE1074">
              <w:rPr>
                <w:sz w:val="20"/>
                <w:szCs w:val="20"/>
                <w:lang w:val="en-US"/>
              </w:rPr>
              <w:t>Onur</w:t>
            </w:r>
            <w:r w:rsidRPr="00AE1074">
              <w:rPr>
                <w:sz w:val="20"/>
                <w:szCs w:val="20"/>
              </w:rPr>
              <w:t xml:space="preserve"> </w:t>
            </w:r>
            <w:r w:rsidRPr="00AE1074">
              <w:rPr>
                <w:sz w:val="20"/>
                <w:szCs w:val="20"/>
                <w:lang w:val="en-US"/>
              </w:rPr>
              <w:t>Anliatamer</w:t>
            </w:r>
            <w:r w:rsidRPr="00AE1074">
              <w:rPr>
                <w:sz w:val="20"/>
                <w:szCs w:val="20"/>
              </w:rPr>
              <w:t xml:space="preserve">) </w:t>
            </w:r>
          </w:p>
          <w:p w:rsidR="00AE1074" w:rsidRDefault="00AE1074" w:rsidP="0042724E">
            <w:pPr>
              <w:jc w:val="both"/>
              <w:rPr>
                <w:sz w:val="20"/>
                <w:szCs w:val="20"/>
                <w:lang w:val="en-US"/>
              </w:rPr>
            </w:pPr>
          </w:p>
          <w:p w:rsidR="003B5BAA" w:rsidRPr="00F155FB" w:rsidRDefault="00AE1074" w:rsidP="0042724E">
            <w:pPr>
              <w:jc w:val="both"/>
              <w:rPr>
                <w:b/>
                <w:sz w:val="20"/>
                <w:szCs w:val="20"/>
                <w:lang w:val="en-US"/>
              </w:rPr>
            </w:pPr>
            <w:r w:rsidRPr="00AE1074">
              <w:rPr>
                <w:b/>
                <w:sz w:val="20"/>
                <w:szCs w:val="20"/>
              </w:rPr>
              <w:t>Заступник Голови Правління</w:t>
            </w:r>
            <w:r w:rsidR="00F155FB">
              <w:rPr>
                <w:b/>
                <w:sz w:val="20"/>
                <w:szCs w:val="20"/>
                <w:lang w:val="en-US"/>
              </w:rPr>
              <w:t xml:space="preserve"> </w:t>
            </w:r>
          </w:p>
          <w:p w:rsidR="00AE1074" w:rsidRPr="00AE1074" w:rsidRDefault="005F0C77" w:rsidP="0042724E">
            <w:pPr>
              <w:jc w:val="both"/>
              <w:rPr>
                <w:sz w:val="20"/>
                <w:szCs w:val="20"/>
              </w:rPr>
            </w:pPr>
            <w:proofErr w:type="spellStart"/>
            <w:r w:rsidRPr="00AE1074">
              <w:rPr>
                <w:sz w:val="20"/>
                <w:szCs w:val="20"/>
              </w:rPr>
              <w:t>Немчен</w:t>
            </w:r>
            <w:proofErr w:type="spellEnd"/>
            <w:r w:rsidRPr="00AE1074">
              <w:rPr>
                <w:sz w:val="20"/>
                <w:szCs w:val="20"/>
              </w:rPr>
              <w:t xml:space="preserve"> Ірина Володимирівна </w:t>
            </w:r>
          </w:p>
          <w:p w:rsidR="00D40DE9" w:rsidRDefault="00D40DE9" w:rsidP="00D40DE9">
            <w:pPr>
              <w:jc w:val="both"/>
              <w:rPr>
                <w:sz w:val="20"/>
                <w:szCs w:val="20"/>
              </w:rPr>
            </w:pPr>
          </w:p>
          <w:p w:rsidR="00D40DE9" w:rsidRPr="00D40DE9" w:rsidRDefault="00D40DE9" w:rsidP="00D40DE9">
            <w:pPr>
              <w:jc w:val="both"/>
              <w:rPr>
                <w:b/>
                <w:sz w:val="18"/>
                <w:szCs w:val="18"/>
              </w:rPr>
            </w:pPr>
            <w:r w:rsidRPr="00D40DE9">
              <w:rPr>
                <w:b/>
                <w:sz w:val="20"/>
                <w:szCs w:val="20"/>
              </w:rPr>
              <w:t xml:space="preserve">Член Правління - </w:t>
            </w:r>
            <w:r w:rsidRPr="00D40DE9">
              <w:rPr>
                <w:b/>
                <w:sz w:val="18"/>
                <w:szCs w:val="18"/>
              </w:rPr>
              <w:t>Начальник Управління казначейства, фінансових установ та операцій на фондовому ринку</w:t>
            </w:r>
          </w:p>
          <w:p w:rsidR="00AE1074" w:rsidRDefault="00D40DE9" w:rsidP="0042724E">
            <w:pPr>
              <w:jc w:val="both"/>
              <w:rPr>
                <w:b/>
                <w:sz w:val="20"/>
                <w:szCs w:val="20"/>
                <w:u w:val="single"/>
              </w:rPr>
            </w:pPr>
            <w:proofErr w:type="spellStart"/>
            <w:r>
              <w:rPr>
                <w:sz w:val="20"/>
                <w:szCs w:val="20"/>
              </w:rPr>
              <w:t>Баглаєв</w:t>
            </w:r>
            <w:proofErr w:type="spellEnd"/>
            <w:r>
              <w:rPr>
                <w:sz w:val="20"/>
                <w:szCs w:val="20"/>
              </w:rPr>
              <w:t xml:space="preserve"> Кирило Миколайович</w:t>
            </w:r>
          </w:p>
          <w:p w:rsidR="00AE1074" w:rsidRPr="00D40DE9" w:rsidRDefault="00AE1074" w:rsidP="00D40DE9">
            <w:pPr>
              <w:jc w:val="both"/>
              <w:rPr>
                <w:sz w:val="20"/>
                <w:szCs w:val="20"/>
                <w:lang w:val="en-US"/>
              </w:rPr>
            </w:pPr>
          </w:p>
        </w:tc>
      </w:tr>
      <w:tr w:rsidR="00957BAC" w:rsidRPr="00AE13B7" w:rsidTr="00D45E49">
        <w:trPr>
          <w:cantSplit/>
          <w:trHeight w:val="255"/>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957BAC" w:rsidRDefault="00957BAC" w:rsidP="00D71891">
            <w:pPr>
              <w:jc w:val="both"/>
              <w:rPr>
                <w:bCs/>
                <w:sz w:val="20"/>
                <w:szCs w:val="20"/>
                <w:u w:val="single"/>
              </w:rPr>
            </w:pPr>
            <w:r w:rsidRPr="00AE13B7">
              <w:rPr>
                <w:bCs/>
                <w:sz w:val="20"/>
                <w:szCs w:val="20"/>
                <w:lang w:val="ru-RU"/>
              </w:rPr>
              <w:t>21.Відомості про органи управління та їх склад</w:t>
            </w:r>
            <w:r w:rsidR="00491FD4" w:rsidRPr="00AE13B7">
              <w:rPr>
                <w:bCs/>
                <w:sz w:val="20"/>
                <w:szCs w:val="20"/>
                <w:lang w:val="ru-RU"/>
              </w:rPr>
              <w:t>/</w:t>
            </w:r>
          </w:p>
          <w:p w:rsidR="00AE13B7" w:rsidRPr="00AE13B7" w:rsidRDefault="00AE13B7" w:rsidP="00D71891">
            <w:pPr>
              <w:jc w:val="both"/>
              <w:rPr>
                <w:sz w:val="20"/>
                <w:szCs w:val="20"/>
                <w:lang w:val="en-US"/>
              </w:rPr>
            </w:pPr>
            <w:r>
              <w:rPr>
                <w:bCs/>
                <w:sz w:val="20"/>
                <w:szCs w:val="20"/>
                <w:u w:val="single"/>
                <w:lang w:val="en-US"/>
              </w:rPr>
              <w:t>Authorities of the financial institution</w:t>
            </w:r>
          </w:p>
        </w:tc>
        <w:tc>
          <w:tcPr>
            <w:tcW w:w="5200" w:type="dxa"/>
            <w:tcBorders>
              <w:top w:val="nil"/>
              <w:left w:val="nil"/>
              <w:bottom w:val="single" w:sz="4" w:space="0" w:color="auto"/>
              <w:right w:val="single" w:sz="4" w:space="0" w:color="auto"/>
            </w:tcBorders>
            <w:shd w:val="clear" w:color="auto" w:fill="auto"/>
            <w:noWrap/>
            <w:vAlign w:val="center"/>
            <w:hideMark/>
          </w:tcPr>
          <w:p w:rsidR="00F155FB" w:rsidRPr="003B41F6" w:rsidRDefault="00F155FB" w:rsidP="00F155FB">
            <w:pPr>
              <w:jc w:val="both"/>
              <w:rPr>
                <w:b/>
                <w:sz w:val="20"/>
                <w:szCs w:val="20"/>
              </w:rPr>
            </w:pPr>
            <w:r w:rsidRPr="003B41F6">
              <w:rPr>
                <w:b/>
                <w:sz w:val="20"/>
                <w:szCs w:val="20"/>
              </w:rPr>
              <w:t>Загальні збори акціонерів.</w:t>
            </w:r>
          </w:p>
          <w:p w:rsidR="00F155FB" w:rsidRPr="003B41F6" w:rsidRDefault="00D95905" w:rsidP="00F155FB">
            <w:pPr>
              <w:jc w:val="both"/>
              <w:rPr>
                <w:b/>
                <w:sz w:val="20"/>
                <w:szCs w:val="20"/>
              </w:rPr>
            </w:pPr>
            <w:r>
              <w:rPr>
                <w:b/>
                <w:sz w:val="20"/>
                <w:szCs w:val="20"/>
              </w:rPr>
              <w:t xml:space="preserve">Наглядова </w:t>
            </w:r>
            <w:r w:rsidR="00F155FB" w:rsidRPr="003B41F6">
              <w:rPr>
                <w:b/>
                <w:sz w:val="20"/>
                <w:szCs w:val="20"/>
              </w:rPr>
              <w:t>Рада:</w:t>
            </w:r>
          </w:p>
          <w:p w:rsidR="00F155FB" w:rsidRPr="003B41F6" w:rsidRDefault="00F155FB" w:rsidP="00F155FB">
            <w:pPr>
              <w:jc w:val="both"/>
              <w:rPr>
                <w:sz w:val="20"/>
                <w:szCs w:val="20"/>
              </w:rPr>
            </w:pPr>
            <w:r w:rsidRPr="003B41F6">
              <w:rPr>
                <w:sz w:val="20"/>
                <w:szCs w:val="20"/>
              </w:rPr>
              <w:t xml:space="preserve">Голова </w:t>
            </w:r>
            <w:r w:rsidR="00C60DB4">
              <w:rPr>
                <w:sz w:val="20"/>
                <w:szCs w:val="20"/>
              </w:rPr>
              <w:t xml:space="preserve">Наглядової </w:t>
            </w:r>
            <w:r w:rsidRPr="003B41F6">
              <w:rPr>
                <w:sz w:val="20"/>
                <w:szCs w:val="20"/>
              </w:rPr>
              <w:t>Ради –</w:t>
            </w:r>
            <w:r w:rsidRPr="003B41F6">
              <w:rPr>
                <w:b/>
              </w:rPr>
              <w:t xml:space="preserve"> </w:t>
            </w:r>
            <w:r w:rsidRPr="003B41F6">
              <w:rPr>
                <w:sz w:val="20"/>
                <w:szCs w:val="20"/>
              </w:rPr>
              <w:t xml:space="preserve">Алі </w:t>
            </w:r>
            <w:proofErr w:type="spellStart"/>
            <w:r w:rsidRPr="003B41F6">
              <w:rPr>
                <w:sz w:val="20"/>
                <w:szCs w:val="20"/>
              </w:rPr>
              <w:t>Фуат</w:t>
            </w:r>
            <w:proofErr w:type="spellEnd"/>
            <w:r w:rsidRPr="003B41F6">
              <w:rPr>
                <w:sz w:val="20"/>
                <w:szCs w:val="20"/>
              </w:rPr>
              <w:t xml:space="preserve"> </w:t>
            </w:r>
            <w:proofErr w:type="spellStart"/>
            <w:r w:rsidRPr="003B41F6">
              <w:rPr>
                <w:sz w:val="20"/>
                <w:szCs w:val="20"/>
              </w:rPr>
              <w:t>Ербіль</w:t>
            </w:r>
            <w:proofErr w:type="spellEnd"/>
            <w:r w:rsidRPr="003B41F6">
              <w:rPr>
                <w:sz w:val="20"/>
                <w:szCs w:val="20"/>
              </w:rPr>
              <w:t xml:space="preserve"> (</w:t>
            </w:r>
            <w:r w:rsidRPr="003B41F6">
              <w:rPr>
                <w:sz w:val="20"/>
                <w:szCs w:val="20"/>
                <w:lang w:val="en-US"/>
              </w:rPr>
              <w:t>Ali</w:t>
            </w:r>
            <w:r w:rsidRPr="003B41F6">
              <w:rPr>
                <w:sz w:val="20"/>
                <w:szCs w:val="20"/>
              </w:rPr>
              <w:t xml:space="preserve"> </w:t>
            </w:r>
            <w:proofErr w:type="spellStart"/>
            <w:r w:rsidRPr="003B41F6">
              <w:rPr>
                <w:sz w:val="20"/>
                <w:szCs w:val="20"/>
                <w:lang w:val="en-US"/>
              </w:rPr>
              <w:t>Fuat</w:t>
            </w:r>
            <w:proofErr w:type="spellEnd"/>
            <w:r w:rsidRPr="003B41F6">
              <w:rPr>
                <w:sz w:val="20"/>
                <w:szCs w:val="20"/>
              </w:rPr>
              <w:t xml:space="preserve"> </w:t>
            </w:r>
            <w:r w:rsidRPr="003B41F6">
              <w:rPr>
                <w:sz w:val="20"/>
                <w:szCs w:val="20"/>
                <w:lang w:val="en-US"/>
              </w:rPr>
              <w:t>Erbil</w:t>
            </w:r>
            <w:r w:rsidR="00B84852">
              <w:rPr>
                <w:sz w:val="20"/>
                <w:szCs w:val="20"/>
              </w:rPr>
              <w:t>)</w:t>
            </w:r>
          </w:p>
          <w:p w:rsidR="00F155FB" w:rsidRPr="00B84852" w:rsidRDefault="00C60DB4" w:rsidP="00F155FB">
            <w:pPr>
              <w:jc w:val="both"/>
              <w:rPr>
                <w:b/>
                <w:sz w:val="20"/>
                <w:szCs w:val="20"/>
              </w:rPr>
            </w:pPr>
            <w:r w:rsidRPr="00B84852">
              <w:rPr>
                <w:b/>
                <w:sz w:val="20"/>
                <w:szCs w:val="20"/>
              </w:rPr>
              <w:t>Члени Наглядової</w:t>
            </w:r>
            <w:r w:rsidR="00F155FB" w:rsidRPr="00B84852">
              <w:rPr>
                <w:b/>
                <w:sz w:val="20"/>
                <w:szCs w:val="20"/>
              </w:rPr>
              <w:t xml:space="preserve"> Ради:</w:t>
            </w:r>
          </w:p>
          <w:p w:rsidR="00F155FB" w:rsidRPr="003B41F6" w:rsidRDefault="00F155FB" w:rsidP="00F155FB">
            <w:pPr>
              <w:jc w:val="both"/>
              <w:rPr>
                <w:sz w:val="20"/>
                <w:szCs w:val="20"/>
              </w:rPr>
            </w:pPr>
            <w:proofErr w:type="spellStart"/>
            <w:r w:rsidRPr="003B41F6">
              <w:rPr>
                <w:sz w:val="20"/>
                <w:szCs w:val="20"/>
              </w:rPr>
              <w:t>Bayoglu</w:t>
            </w:r>
            <w:proofErr w:type="spellEnd"/>
            <w:r w:rsidRPr="003B41F6">
              <w:rPr>
                <w:sz w:val="20"/>
                <w:szCs w:val="20"/>
              </w:rPr>
              <w:t xml:space="preserve"> </w:t>
            </w:r>
            <w:proofErr w:type="spellStart"/>
            <w:r w:rsidRPr="003B41F6">
              <w:rPr>
                <w:sz w:val="20"/>
                <w:szCs w:val="20"/>
              </w:rPr>
              <w:t>Umut</w:t>
            </w:r>
            <w:proofErr w:type="spellEnd"/>
            <w:r w:rsidRPr="003B41F6">
              <w:rPr>
                <w:sz w:val="20"/>
                <w:szCs w:val="20"/>
              </w:rPr>
              <w:t xml:space="preserve"> (</w:t>
            </w:r>
            <w:proofErr w:type="spellStart"/>
            <w:r w:rsidRPr="003B41F6">
              <w:rPr>
                <w:sz w:val="20"/>
                <w:szCs w:val="20"/>
              </w:rPr>
              <w:t>Bayoglu</w:t>
            </w:r>
            <w:proofErr w:type="spellEnd"/>
            <w:r w:rsidRPr="003B41F6">
              <w:rPr>
                <w:sz w:val="20"/>
                <w:szCs w:val="20"/>
              </w:rPr>
              <w:t xml:space="preserve"> </w:t>
            </w:r>
            <w:proofErr w:type="spellStart"/>
            <w:r w:rsidRPr="003B41F6">
              <w:rPr>
                <w:sz w:val="20"/>
                <w:szCs w:val="20"/>
              </w:rPr>
              <w:t>Umut</w:t>
            </w:r>
            <w:proofErr w:type="spellEnd"/>
            <w:r w:rsidRPr="003B41F6">
              <w:rPr>
                <w:sz w:val="20"/>
                <w:szCs w:val="20"/>
              </w:rPr>
              <w:t>),</w:t>
            </w:r>
          </w:p>
          <w:p w:rsidR="00F155FB" w:rsidRPr="003B41F6" w:rsidRDefault="00F155FB" w:rsidP="00F155FB">
            <w:pPr>
              <w:jc w:val="both"/>
              <w:rPr>
                <w:sz w:val="20"/>
                <w:szCs w:val="20"/>
              </w:rPr>
            </w:pPr>
            <w:proofErr w:type="spellStart"/>
            <w:r w:rsidRPr="003B41F6">
              <w:rPr>
                <w:sz w:val="20"/>
                <w:szCs w:val="20"/>
              </w:rPr>
              <w:t>Легостєва</w:t>
            </w:r>
            <w:proofErr w:type="spellEnd"/>
            <w:r w:rsidRPr="003B41F6">
              <w:rPr>
                <w:sz w:val="20"/>
                <w:szCs w:val="20"/>
              </w:rPr>
              <w:t xml:space="preserve"> Олена Василівна, </w:t>
            </w:r>
          </w:p>
          <w:p w:rsidR="00F155FB" w:rsidRPr="003B41F6" w:rsidRDefault="00F155FB" w:rsidP="00F155FB">
            <w:pPr>
              <w:jc w:val="both"/>
              <w:rPr>
                <w:b/>
                <w:sz w:val="20"/>
                <w:szCs w:val="20"/>
              </w:rPr>
            </w:pPr>
            <w:r w:rsidRPr="003B41F6">
              <w:rPr>
                <w:b/>
                <w:sz w:val="20"/>
                <w:szCs w:val="20"/>
              </w:rPr>
              <w:t>Виконавчий орган – Правління:</w:t>
            </w:r>
          </w:p>
          <w:p w:rsidR="00F155FB" w:rsidRPr="003B41F6" w:rsidRDefault="00F155FB" w:rsidP="00F155FB">
            <w:pPr>
              <w:jc w:val="both"/>
              <w:rPr>
                <w:sz w:val="20"/>
                <w:szCs w:val="20"/>
              </w:rPr>
            </w:pPr>
            <w:r w:rsidRPr="003B41F6">
              <w:rPr>
                <w:sz w:val="20"/>
                <w:szCs w:val="20"/>
              </w:rPr>
              <w:t xml:space="preserve">Голова Правління – </w:t>
            </w:r>
            <w:proofErr w:type="spellStart"/>
            <w:r w:rsidRPr="003B41F6">
              <w:rPr>
                <w:sz w:val="20"/>
                <w:szCs w:val="20"/>
              </w:rPr>
              <w:t>Онур</w:t>
            </w:r>
            <w:proofErr w:type="spellEnd"/>
            <w:r w:rsidRPr="003B41F6">
              <w:rPr>
                <w:sz w:val="20"/>
                <w:szCs w:val="20"/>
              </w:rPr>
              <w:t xml:space="preserve"> </w:t>
            </w:r>
            <w:proofErr w:type="spellStart"/>
            <w:r w:rsidRPr="003B41F6">
              <w:rPr>
                <w:sz w:val="20"/>
                <w:szCs w:val="20"/>
              </w:rPr>
              <w:t>Анлиатамер</w:t>
            </w:r>
            <w:proofErr w:type="spellEnd"/>
            <w:r w:rsidRPr="003B41F6">
              <w:rPr>
                <w:sz w:val="20"/>
                <w:szCs w:val="20"/>
              </w:rPr>
              <w:t xml:space="preserve"> (</w:t>
            </w:r>
            <w:r w:rsidRPr="003B41F6">
              <w:rPr>
                <w:sz w:val="20"/>
                <w:szCs w:val="20"/>
                <w:lang w:val="en-US"/>
              </w:rPr>
              <w:t>Onur</w:t>
            </w:r>
            <w:r w:rsidRPr="003B41F6">
              <w:rPr>
                <w:sz w:val="20"/>
                <w:szCs w:val="20"/>
              </w:rPr>
              <w:t xml:space="preserve"> </w:t>
            </w:r>
            <w:r w:rsidRPr="003B41F6">
              <w:rPr>
                <w:sz w:val="20"/>
                <w:szCs w:val="20"/>
                <w:lang w:val="en-US"/>
              </w:rPr>
              <w:t>Anliatamer</w:t>
            </w:r>
            <w:r w:rsidRPr="003B41F6">
              <w:rPr>
                <w:sz w:val="20"/>
                <w:szCs w:val="20"/>
              </w:rPr>
              <w:t>),</w:t>
            </w:r>
          </w:p>
          <w:p w:rsidR="00F155FB" w:rsidRPr="003B41F6" w:rsidRDefault="00F155FB" w:rsidP="00F155FB">
            <w:pPr>
              <w:jc w:val="both"/>
              <w:rPr>
                <w:sz w:val="20"/>
                <w:szCs w:val="20"/>
              </w:rPr>
            </w:pPr>
            <w:r w:rsidRPr="003B41F6">
              <w:rPr>
                <w:sz w:val="20"/>
                <w:szCs w:val="20"/>
              </w:rPr>
              <w:t xml:space="preserve">Заступник Голови Правління – </w:t>
            </w:r>
            <w:proofErr w:type="spellStart"/>
            <w:r w:rsidRPr="003B41F6">
              <w:rPr>
                <w:sz w:val="20"/>
                <w:szCs w:val="20"/>
              </w:rPr>
              <w:t>Немчен</w:t>
            </w:r>
            <w:proofErr w:type="spellEnd"/>
            <w:r w:rsidRPr="003B41F6">
              <w:rPr>
                <w:sz w:val="20"/>
                <w:szCs w:val="20"/>
              </w:rPr>
              <w:t xml:space="preserve"> Ірина Володимирівна, </w:t>
            </w:r>
          </w:p>
          <w:p w:rsidR="00F155FB" w:rsidRPr="003B41F6" w:rsidRDefault="00F155FB" w:rsidP="00F155FB">
            <w:pPr>
              <w:rPr>
                <w:rFonts w:ascii="Calibri" w:hAnsi="Calibri" w:cs="Calibri"/>
                <w:color w:val="000000"/>
                <w:lang w:val="ru-RU" w:eastAsia="en-US"/>
              </w:rPr>
            </w:pPr>
            <w:r w:rsidRPr="003B41F6">
              <w:rPr>
                <w:sz w:val="20"/>
                <w:szCs w:val="20"/>
              </w:rPr>
              <w:t xml:space="preserve">Член Правління-Начальник Управління казначейства, фінансових установ та операцій на фондовому ринку – </w:t>
            </w:r>
            <w:proofErr w:type="spellStart"/>
            <w:r w:rsidRPr="003B41F6">
              <w:rPr>
                <w:sz w:val="20"/>
                <w:szCs w:val="20"/>
              </w:rPr>
              <w:t>Баглаєв</w:t>
            </w:r>
            <w:proofErr w:type="spellEnd"/>
            <w:r w:rsidRPr="003B41F6">
              <w:rPr>
                <w:sz w:val="20"/>
                <w:szCs w:val="20"/>
              </w:rPr>
              <w:t xml:space="preserve"> Кирило Миколайович</w:t>
            </w:r>
          </w:p>
          <w:p w:rsidR="00957BAC" w:rsidRPr="002C63C1" w:rsidRDefault="00957BAC" w:rsidP="00332AA0">
            <w:pPr>
              <w:jc w:val="both"/>
              <w:rPr>
                <w:sz w:val="20"/>
                <w:szCs w:val="20"/>
              </w:rPr>
            </w:pPr>
          </w:p>
        </w:tc>
      </w:tr>
      <w:tr w:rsidR="00C54B79" w:rsidRPr="00ED566A" w:rsidTr="00D45E49">
        <w:trPr>
          <w:cantSplit/>
          <w:trHeight w:val="510"/>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C54B79" w:rsidRPr="00B845A6" w:rsidRDefault="00C54B79" w:rsidP="00D71891">
            <w:pPr>
              <w:jc w:val="both"/>
              <w:rPr>
                <w:sz w:val="20"/>
                <w:szCs w:val="20"/>
              </w:rPr>
            </w:pPr>
            <w:r w:rsidRPr="00B845A6">
              <w:rPr>
                <w:bCs/>
                <w:sz w:val="20"/>
                <w:szCs w:val="20"/>
              </w:rPr>
              <w:t xml:space="preserve">22. Відомості про власників істотної участі </w:t>
            </w:r>
            <w:r w:rsidRPr="00B845A6">
              <w:rPr>
                <w:bCs/>
                <w:i/>
                <w:sz w:val="20"/>
                <w:szCs w:val="20"/>
              </w:rPr>
              <w:t>(10% та більше)</w:t>
            </w:r>
            <w:r w:rsidRPr="00B845A6">
              <w:rPr>
                <w:bCs/>
                <w:sz w:val="20"/>
                <w:szCs w:val="20"/>
              </w:rPr>
              <w:t xml:space="preserve"> в юридичній особі </w:t>
            </w:r>
            <w:r w:rsidRPr="00B845A6">
              <w:rPr>
                <w:bCs/>
                <w:i/>
                <w:sz w:val="20"/>
                <w:szCs w:val="20"/>
              </w:rPr>
              <w:t xml:space="preserve">(із зазначенням їх частки)/ </w:t>
            </w:r>
            <w:r w:rsidRPr="009C689D">
              <w:rPr>
                <w:bCs/>
                <w:sz w:val="20"/>
                <w:szCs w:val="20"/>
                <w:u w:val="single"/>
                <w:lang w:val="en-US"/>
              </w:rPr>
              <w:t>Major</w:t>
            </w:r>
            <w:r w:rsidRPr="00B845A6">
              <w:rPr>
                <w:bCs/>
                <w:sz w:val="20"/>
                <w:szCs w:val="20"/>
                <w:u w:val="single"/>
              </w:rPr>
              <w:t xml:space="preserve"> </w:t>
            </w:r>
            <w:r w:rsidRPr="009C689D">
              <w:rPr>
                <w:bCs/>
                <w:sz w:val="20"/>
                <w:szCs w:val="20"/>
                <w:u w:val="single"/>
                <w:lang w:val="en-US"/>
              </w:rPr>
              <w:t>holders</w:t>
            </w:r>
            <w:r w:rsidRPr="00B845A6">
              <w:rPr>
                <w:bCs/>
                <w:sz w:val="20"/>
                <w:szCs w:val="20"/>
                <w:u w:val="single"/>
              </w:rPr>
              <w:t xml:space="preserve"> (</w:t>
            </w:r>
            <w:r w:rsidRPr="009C689D">
              <w:rPr>
                <w:bCs/>
                <w:i/>
                <w:sz w:val="20"/>
                <w:szCs w:val="20"/>
                <w:u w:val="single"/>
                <w:lang w:val="en-US"/>
              </w:rPr>
              <w:t>of</w:t>
            </w:r>
            <w:r w:rsidRPr="00B845A6">
              <w:rPr>
                <w:bCs/>
                <w:i/>
                <w:sz w:val="20"/>
                <w:szCs w:val="20"/>
                <w:u w:val="single"/>
              </w:rPr>
              <w:t xml:space="preserve"> 10% </w:t>
            </w:r>
            <w:r w:rsidRPr="009C689D">
              <w:rPr>
                <w:bCs/>
                <w:i/>
                <w:sz w:val="20"/>
                <w:szCs w:val="20"/>
                <w:u w:val="single"/>
                <w:lang w:val="en-US"/>
              </w:rPr>
              <w:t>and</w:t>
            </w:r>
            <w:r w:rsidRPr="00B845A6">
              <w:rPr>
                <w:bCs/>
                <w:i/>
                <w:sz w:val="20"/>
                <w:szCs w:val="20"/>
                <w:u w:val="single"/>
              </w:rPr>
              <w:t xml:space="preserve"> </w:t>
            </w:r>
            <w:r w:rsidRPr="009C689D">
              <w:rPr>
                <w:bCs/>
                <w:i/>
                <w:sz w:val="20"/>
                <w:szCs w:val="20"/>
                <w:u w:val="single"/>
                <w:lang w:val="en-US"/>
              </w:rPr>
              <w:t>more</w:t>
            </w:r>
            <w:r w:rsidRPr="00B845A6">
              <w:rPr>
                <w:bCs/>
                <w:i/>
                <w:sz w:val="20"/>
                <w:szCs w:val="20"/>
                <w:u w:val="single"/>
              </w:rPr>
              <w:t xml:space="preserve"> </w:t>
            </w:r>
            <w:r w:rsidRPr="009C689D">
              <w:rPr>
                <w:bCs/>
                <w:i/>
                <w:sz w:val="20"/>
                <w:szCs w:val="20"/>
                <w:u w:val="single"/>
                <w:lang w:val="en-US"/>
              </w:rPr>
              <w:t>per</w:t>
            </w:r>
            <w:r w:rsidRPr="00B845A6">
              <w:rPr>
                <w:bCs/>
                <w:i/>
                <w:sz w:val="20"/>
                <w:szCs w:val="20"/>
                <w:u w:val="single"/>
              </w:rPr>
              <w:t xml:space="preserve"> </w:t>
            </w:r>
            <w:r w:rsidRPr="009C689D">
              <w:rPr>
                <w:bCs/>
                <w:i/>
                <w:sz w:val="20"/>
                <w:szCs w:val="20"/>
                <w:u w:val="single"/>
                <w:lang w:val="en-US"/>
              </w:rPr>
              <w:t>cent</w:t>
            </w:r>
            <w:r w:rsidRPr="00B845A6">
              <w:rPr>
                <w:bCs/>
                <w:i/>
                <w:sz w:val="20"/>
                <w:szCs w:val="20"/>
                <w:u w:val="single"/>
              </w:rPr>
              <w:t xml:space="preserve"> </w:t>
            </w:r>
            <w:r w:rsidRPr="009C689D">
              <w:rPr>
                <w:bCs/>
                <w:i/>
                <w:sz w:val="20"/>
                <w:szCs w:val="20"/>
                <w:u w:val="single"/>
                <w:lang w:val="en-US"/>
              </w:rPr>
              <w:t>of</w:t>
            </w:r>
            <w:r w:rsidRPr="00B845A6">
              <w:rPr>
                <w:bCs/>
                <w:i/>
                <w:sz w:val="20"/>
                <w:szCs w:val="20"/>
                <w:u w:val="single"/>
              </w:rPr>
              <w:t xml:space="preserve"> </w:t>
            </w:r>
            <w:r w:rsidRPr="009C689D">
              <w:rPr>
                <w:bCs/>
                <w:i/>
                <w:sz w:val="20"/>
                <w:szCs w:val="20"/>
                <w:u w:val="single"/>
                <w:lang w:val="en-US"/>
              </w:rPr>
              <w:t>assets</w:t>
            </w:r>
            <w:r w:rsidRPr="00B845A6">
              <w:rPr>
                <w:bCs/>
                <w:sz w:val="20"/>
                <w:szCs w:val="20"/>
                <w:u w:val="single"/>
              </w:rPr>
              <w:t xml:space="preserve">) </w:t>
            </w:r>
            <w:r w:rsidRPr="009C689D">
              <w:rPr>
                <w:bCs/>
                <w:sz w:val="20"/>
                <w:szCs w:val="20"/>
                <w:u w:val="single"/>
                <w:lang w:val="en-US"/>
              </w:rPr>
              <w:t>and</w:t>
            </w:r>
            <w:r w:rsidRPr="00B845A6">
              <w:rPr>
                <w:bCs/>
                <w:sz w:val="20"/>
                <w:szCs w:val="20"/>
                <w:u w:val="single"/>
              </w:rPr>
              <w:t xml:space="preserve"> </w:t>
            </w:r>
            <w:r w:rsidRPr="009C689D">
              <w:rPr>
                <w:bCs/>
                <w:sz w:val="20"/>
                <w:szCs w:val="20"/>
                <w:u w:val="single"/>
                <w:lang w:val="en-US"/>
              </w:rPr>
              <w:t>shares</w:t>
            </w:r>
            <w:r w:rsidRPr="00B845A6">
              <w:rPr>
                <w:bCs/>
                <w:sz w:val="20"/>
                <w:szCs w:val="20"/>
                <w:u w:val="single"/>
              </w:rPr>
              <w:t xml:space="preserve"> </w:t>
            </w:r>
            <w:r w:rsidRPr="009C689D">
              <w:rPr>
                <w:bCs/>
                <w:sz w:val="20"/>
                <w:szCs w:val="20"/>
                <w:u w:val="single"/>
                <w:lang w:val="en-US"/>
              </w:rPr>
              <w:t>thereof</w:t>
            </w:r>
          </w:p>
        </w:tc>
        <w:tc>
          <w:tcPr>
            <w:tcW w:w="5200" w:type="dxa"/>
            <w:tcBorders>
              <w:top w:val="nil"/>
              <w:left w:val="nil"/>
              <w:bottom w:val="single" w:sz="4" w:space="0" w:color="auto"/>
              <w:right w:val="single" w:sz="4" w:space="0" w:color="auto"/>
            </w:tcBorders>
            <w:shd w:val="clear" w:color="auto" w:fill="auto"/>
            <w:noWrap/>
            <w:vAlign w:val="center"/>
            <w:hideMark/>
          </w:tcPr>
          <w:p w:rsidR="00C54B79" w:rsidRPr="00643037" w:rsidRDefault="00C54B79" w:rsidP="00BA5D0F">
            <w:pPr>
              <w:jc w:val="both"/>
              <w:rPr>
                <w:sz w:val="20"/>
                <w:szCs w:val="20"/>
              </w:rPr>
            </w:pPr>
            <w:r w:rsidRPr="00643037">
              <w:rPr>
                <w:sz w:val="20"/>
                <w:szCs w:val="20"/>
              </w:rPr>
              <w:t>Credit Europe Bank N.V. - Кредит Європа Банк Н.В.(Нідерланди), частка у cтатутному капіталі Банку становить 99,99%;</w:t>
            </w:r>
          </w:p>
          <w:p w:rsidR="00C54B79" w:rsidRPr="00643037" w:rsidRDefault="00C54B79" w:rsidP="00BA5D0F">
            <w:pPr>
              <w:jc w:val="both"/>
              <w:rPr>
                <w:sz w:val="20"/>
                <w:szCs w:val="20"/>
              </w:rPr>
            </w:pPr>
            <w:r w:rsidRPr="00643037">
              <w:rPr>
                <w:sz w:val="20"/>
                <w:szCs w:val="20"/>
              </w:rPr>
              <w:t>Credit Europe Group N.V. [Кредит Європа Група Н.В.] належить 100% голосів від загальної кількості голосів у Credit Europe Bank N.V. [Кредит Європа Банк Н.В.].</w:t>
            </w:r>
          </w:p>
          <w:p w:rsidR="00C54B79" w:rsidRPr="00643037" w:rsidRDefault="00C54B79" w:rsidP="00BA5D0F">
            <w:pPr>
              <w:jc w:val="both"/>
              <w:rPr>
                <w:sz w:val="20"/>
                <w:szCs w:val="20"/>
              </w:rPr>
            </w:pPr>
            <w:r w:rsidRPr="00643037">
              <w:rPr>
                <w:sz w:val="20"/>
                <w:szCs w:val="20"/>
              </w:rPr>
              <w:t xml:space="preserve">Fiba Holding A.S. [Фіба Холдинг А.С.] належить </w:t>
            </w:r>
            <w:r w:rsidR="00E53039">
              <w:rPr>
                <w:sz w:val="20"/>
                <w:szCs w:val="20"/>
              </w:rPr>
              <w:t>98,7</w:t>
            </w:r>
            <w:r w:rsidR="00E4457A">
              <w:rPr>
                <w:sz w:val="20"/>
                <w:szCs w:val="20"/>
              </w:rPr>
              <w:t>1</w:t>
            </w:r>
            <w:r w:rsidRPr="00643037">
              <w:rPr>
                <w:sz w:val="20"/>
                <w:szCs w:val="20"/>
              </w:rPr>
              <w:t>% голосів від</w:t>
            </w:r>
            <w:r w:rsidR="00222045">
              <w:rPr>
                <w:sz w:val="20"/>
                <w:szCs w:val="20"/>
              </w:rPr>
              <w:t xml:space="preserve"> </w:t>
            </w:r>
            <w:r w:rsidRPr="00643037">
              <w:rPr>
                <w:sz w:val="20"/>
                <w:szCs w:val="20"/>
              </w:rPr>
              <w:t>загальної кількості голосів у Credit Group N.V. [Кредит Європа Група Н.В.].</w:t>
            </w:r>
          </w:p>
          <w:p w:rsidR="00C54B79" w:rsidRPr="00643037" w:rsidRDefault="00C54B79" w:rsidP="00BA5D0F">
            <w:pPr>
              <w:jc w:val="both"/>
              <w:rPr>
                <w:sz w:val="20"/>
                <w:szCs w:val="20"/>
              </w:rPr>
            </w:pPr>
            <w:r w:rsidRPr="00643037">
              <w:rPr>
                <w:sz w:val="20"/>
                <w:szCs w:val="20"/>
              </w:rPr>
              <w:t>Ozyegin Husnu Mustafa [Озєг</w:t>
            </w:r>
            <w:r w:rsidR="00D552D4">
              <w:rPr>
                <w:sz w:val="20"/>
                <w:szCs w:val="20"/>
              </w:rPr>
              <w:t xml:space="preserve">ін Гусну Мустафа] належить </w:t>
            </w:r>
            <w:r w:rsidR="00E53039">
              <w:rPr>
                <w:sz w:val="20"/>
                <w:szCs w:val="20"/>
              </w:rPr>
              <w:t>76</w:t>
            </w:r>
            <w:r w:rsidR="00D552D4" w:rsidRPr="00767105">
              <w:rPr>
                <w:sz w:val="20"/>
                <w:szCs w:val="20"/>
              </w:rPr>
              <w:t>.04</w:t>
            </w:r>
            <w:r w:rsidR="00E53039">
              <w:rPr>
                <w:sz w:val="20"/>
                <w:szCs w:val="20"/>
              </w:rPr>
              <w:t>6</w:t>
            </w:r>
            <w:r w:rsidRPr="00767105">
              <w:rPr>
                <w:sz w:val="20"/>
                <w:szCs w:val="20"/>
              </w:rPr>
              <w:t>%</w:t>
            </w:r>
            <w:r w:rsidRPr="00643037">
              <w:rPr>
                <w:sz w:val="20"/>
                <w:szCs w:val="20"/>
              </w:rPr>
              <w:t xml:space="preserve"> голосів від загальної кількості голосів у Fiba Holding A.S. [Фіба Холдинг А.С.].</w:t>
            </w:r>
          </w:p>
        </w:tc>
      </w:tr>
      <w:tr w:rsidR="00C54B79" w:rsidRPr="00ED566A" w:rsidTr="00D45E49">
        <w:trPr>
          <w:cantSplit/>
          <w:trHeight w:val="510"/>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C54B79" w:rsidRPr="003A5063" w:rsidRDefault="00C54B79" w:rsidP="00D71891">
            <w:pPr>
              <w:jc w:val="both"/>
              <w:rPr>
                <w:bCs/>
                <w:sz w:val="20"/>
                <w:szCs w:val="20"/>
                <w:lang w:val="ru-RU"/>
              </w:rPr>
            </w:pPr>
            <w:r w:rsidRPr="003A5063">
              <w:rPr>
                <w:bCs/>
                <w:sz w:val="20"/>
                <w:szCs w:val="20"/>
                <w:lang w:val="ru-RU"/>
              </w:rPr>
              <w:t xml:space="preserve">23. Відомості про контролерів </w:t>
            </w:r>
            <w:r w:rsidRPr="003A5063">
              <w:rPr>
                <w:bCs/>
                <w:i/>
                <w:sz w:val="20"/>
                <w:szCs w:val="20"/>
                <w:lang w:val="ru-RU"/>
              </w:rPr>
              <w:t>(50% та більше)</w:t>
            </w:r>
            <w:r w:rsidRPr="003A5063">
              <w:rPr>
                <w:bCs/>
                <w:sz w:val="20"/>
                <w:szCs w:val="20"/>
                <w:lang w:val="ru-RU"/>
              </w:rPr>
              <w:t xml:space="preserve"> юридичної особи /</w:t>
            </w:r>
          </w:p>
          <w:p w:rsidR="00C54B79" w:rsidRPr="009C689D" w:rsidRDefault="00C54B79" w:rsidP="00D71891">
            <w:pPr>
              <w:jc w:val="both"/>
              <w:rPr>
                <w:sz w:val="20"/>
                <w:szCs w:val="20"/>
                <w:u w:val="single"/>
                <w:lang w:val="en-US"/>
              </w:rPr>
            </w:pPr>
            <w:r w:rsidRPr="009C689D">
              <w:rPr>
                <w:bCs/>
                <w:sz w:val="20"/>
                <w:szCs w:val="20"/>
                <w:u w:val="single"/>
                <w:lang w:val="en-US"/>
              </w:rPr>
              <w:t xml:space="preserve">Supervising </w:t>
            </w:r>
            <w:r>
              <w:rPr>
                <w:bCs/>
                <w:sz w:val="20"/>
                <w:szCs w:val="20"/>
                <w:u w:val="single"/>
                <w:lang w:val="en-US"/>
              </w:rPr>
              <w:t>holders</w:t>
            </w:r>
            <w:r w:rsidRPr="009C689D">
              <w:rPr>
                <w:bCs/>
                <w:sz w:val="20"/>
                <w:szCs w:val="20"/>
                <w:u w:val="single"/>
                <w:lang w:val="en-US"/>
              </w:rPr>
              <w:t xml:space="preserve"> </w:t>
            </w:r>
            <w:r w:rsidRPr="009C689D">
              <w:rPr>
                <w:bCs/>
                <w:i/>
                <w:sz w:val="20"/>
                <w:szCs w:val="20"/>
                <w:u w:val="single"/>
                <w:lang w:val="en-US"/>
              </w:rPr>
              <w:t>(holding 50% and more of assets)</w:t>
            </w:r>
            <w:r w:rsidRPr="009C689D">
              <w:rPr>
                <w:bCs/>
                <w:sz w:val="20"/>
                <w:szCs w:val="20"/>
                <w:u w:val="single"/>
                <w:lang w:val="en-US"/>
              </w:rPr>
              <w:t xml:space="preserve"> of the institution</w:t>
            </w:r>
          </w:p>
        </w:tc>
        <w:tc>
          <w:tcPr>
            <w:tcW w:w="5200" w:type="dxa"/>
            <w:tcBorders>
              <w:top w:val="nil"/>
              <w:left w:val="nil"/>
              <w:bottom w:val="single" w:sz="4" w:space="0" w:color="auto"/>
              <w:right w:val="single" w:sz="4" w:space="0" w:color="auto"/>
            </w:tcBorders>
            <w:shd w:val="clear" w:color="auto" w:fill="auto"/>
            <w:noWrap/>
            <w:vAlign w:val="center"/>
            <w:hideMark/>
          </w:tcPr>
          <w:p w:rsidR="00C54B79" w:rsidRPr="001F7061" w:rsidRDefault="00BA5D0F" w:rsidP="001D5C35">
            <w:pPr>
              <w:jc w:val="both"/>
              <w:rPr>
                <w:sz w:val="20"/>
                <w:szCs w:val="20"/>
              </w:rPr>
            </w:pPr>
            <w:proofErr w:type="spellStart"/>
            <w:r w:rsidRPr="00BA5D0F">
              <w:rPr>
                <w:sz w:val="20"/>
                <w:szCs w:val="20"/>
              </w:rPr>
              <w:t>Озєгін</w:t>
            </w:r>
            <w:proofErr w:type="spellEnd"/>
            <w:r w:rsidRPr="00BA5D0F">
              <w:rPr>
                <w:sz w:val="20"/>
                <w:szCs w:val="20"/>
              </w:rPr>
              <w:t xml:space="preserve"> Гусну Мустафа </w:t>
            </w:r>
            <w:r w:rsidR="00C54B79" w:rsidRPr="001F7061">
              <w:rPr>
                <w:sz w:val="20"/>
                <w:szCs w:val="20"/>
              </w:rPr>
              <w:t>(</w:t>
            </w:r>
            <w:proofErr w:type="spellStart"/>
            <w:r w:rsidRPr="00BA5D0F">
              <w:rPr>
                <w:sz w:val="20"/>
                <w:szCs w:val="20"/>
                <w:lang w:val="en-US"/>
              </w:rPr>
              <w:t>Ozyegin</w:t>
            </w:r>
            <w:proofErr w:type="spellEnd"/>
            <w:r w:rsidRPr="00BA5D0F">
              <w:rPr>
                <w:sz w:val="20"/>
                <w:szCs w:val="20"/>
                <w:lang w:val="en-US"/>
              </w:rPr>
              <w:t xml:space="preserve"> </w:t>
            </w:r>
            <w:proofErr w:type="spellStart"/>
            <w:r w:rsidRPr="00BA5D0F">
              <w:rPr>
                <w:sz w:val="20"/>
                <w:szCs w:val="20"/>
                <w:lang w:val="en-US"/>
              </w:rPr>
              <w:t>Husnu</w:t>
            </w:r>
            <w:proofErr w:type="spellEnd"/>
            <w:r w:rsidRPr="00BA5D0F">
              <w:rPr>
                <w:sz w:val="20"/>
                <w:szCs w:val="20"/>
                <w:lang w:val="en-US"/>
              </w:rPr>
              <w:t xml:space="preserve"> Mustafa</w:t>
            </w:r>
            <w:r w:rsidR="00C54B79" w:rsidRPr="001F7061">
              <w:rPr>
                <w:sz w:val="20"/>
                <w:szCs w:val="20"/>
              </w:rPr>
              <w:t>)</w:t>
            </w:r>
          </w:p>
          <w:p w:rsidR="007366D7" w:rsidRDefault="007366D7" w:rsidP="007366D7">
            <w:pPr>
              <w:jc w:val="both"/>
              <w:rPr>
                <w:sz w:val="20"/>
                <w:szCs w:val="20"/>
              </w:rPr>
            </w:pPr>
            <w:r>
              <w:rPr>
                <w:sz w:val="20"/>
                <w:szCs w:val="20"/>
              </w:rPr>
              <w:t>громадянство – Туреччина</w:t>
            </w:r>
          </w:p>
          <w:p w:rsidR="00C54B79" w:rsidRPr="00987DFD" w:rsidRDefault="00C54B79" w:rsidP="007366D7">
            <w:pPr>
              <w:jc w:val="both"/>
              <w:rPr>
                <w:sz w:val="20"/>
                <w:szCs w:val="20"/>
              </w:rPr>
            </w:pPr>
            <w:r w:rsidRPr="001F7061">
              <w:rPr>
                <w:sz w:val="20"/>
                <w:szCs w:val="20"/>
              </w:rPr>
              <w:t xml:space="preserve">Опосередкована участь – </w:t>
            </w:r>
            <w:r w:rsidR="00A15160">
              <w:rPr>
                <w:sz w:val="20"/>
                <w:szCs w:val="20"/>
              </w:rPr>
              <w:t>76</w:t>
            </w:r>
            <w:r w:rsidR="00D552D4" w:rsidRPr="00767105">
              <w:rPr>
                <w:sz w:val="20"/>
                <w:szCs w:val="20"/>
              </w:rPr>
              <w:t>.</w:t>
            </w:r>
            <w:r w:rsidR="00D552D4" w:rsidRPr="00767105">
              <w:rPr>
                <w:sz w:val="20"/>
                <w:szCs w:val="20"/>
                <w:lang w:val="ru-RU"/>
              </w:rPr>
              <w:t>04</w:t>
            </w:r>
            <w:r w:rsidR="00A15160">
              <w:rPr>
                <w:sz w:val="20"/>
                <w:szCs w:val="20"/>
                <w:lang w:val="ru-RU"/>
              </w:rPr>
              <w:t>6</w:t>
            </w:r>
            <w:r w:rsidRPr="00767105">
              <w:rPr>
                <w:sz w:val="20"/>
                <w:szCs w:val="20"/>
              </w:rPr>
              <w:t>% (чер</w:t>
            </w:r>
            <w:r w:rsidRPr="001F7061">
              <w:rPr>
                <w:sz w:val="20"/>
                <w:szCs w:val="20"/>
              </w:rPr>
              <w:t xml:space="preserve">ез FIBA </w:t>
            </w:r>
            <w:proofErr w:type="spellStart"/>
            <w:r w:rsidRPr="001F7061">
              <w:rPr>
                <w:sz w:val="20"/>
                <w:szCs w:val="20"/>
              </w:rPr>
              <w:t>Holding</w:t>
            </w:r>
            <w:proofErr w:type="spellEnd"/>
            <w:r w:rsidRPr="001F7061">
              <w:rPr>
                <w:sz w:val="20"/>
                <w:szCs w:val="20"/>
              </w:rPr>
              <w:t xml:space="preserve"> A.S.)</w:t>
            </w:r>
            <w:r>
              <w:rPr>
                <w:sz w:val="20"/>
                <w:szCs w:val="20"/>
              </w:rPr>
              <w:t>.</w:t>
            </w:r>
          </w:p>
        </w:tc>
      </w:tr>
      <w:tr w:rsidR="00C54B79" w:rsidRPr="001B35AC" w:rsidTr="00D45E49">
        <w:trPr>
          <w:cantSplit/>
          <w:trHeight w:val="1516"/>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C54B79" w:rsidRPr="00B845A6" w:rsidRDefault="00C54B79" w:rsidP="00D71891">
            <w:pPr>
              <w:jc w:val="both"/>
              <w:rPr>
                <w:bCs/>
                <w:sz w:val="20"/>
                <w:szCs w:val="20"/>
              </w:rPr>
            </w:pPr>
            <w:r w:rsidRPr="00B845A6">
              <w:rPr>
                <w:bCs/>
                <w:sz w:val="20"/>
                <w:szCs w:val="20"/>
              </w:rPr>
              <w:t xml:space="preserve">24. Дані про осіб, уповноважених  представляти інтереси акціонерів </w:t>
            </w:r>
            <w:r w:rsidRPr="00B845A6">
              <w:rPr>
                <w:bCs/>
                <w:i/>
                <w:sz w:val="20"/>
                <w:szCs w:val="20"/>
              </w:rPr>
              <w:t>(учасників)</w:t>
            </w:r>
            <w:r w:rsidRPr="00B845A6">
              <w:rPr>
                <w:bCs/>
                <w:sz w:val="20"/>
                <w:szCs w:val="20"/>
              </w:rPr>
              <w:t xml:space="preserve"> клієнта, які володіють істотною участю. /</w:t>
            </w:r>
          </w:p>
          <w:p w:rsidR="00C54B79" w:rsidRPr="009C689D" w:rsidRDefault="00C54B79" w:rsidP="00D71891">
            <w:pPr>
              <w:jc w:val="both"/>
              <w:rPr>
                <w:bCs/>
                <w:sz w:val="20"/>
                <w:szCs w:val="20"/>
                <w:u w:val="single"/>
                <w:lang w:val="en-US"/>
              </w:rPr>
            </w:pPr>
            <w:r w:rsidRPr="009C689D">
              <w:rPr>
                <w:bCs/>
                <w:sz w:val="20"/>
                <w:szCs w:val="20"/>
                <w:u w:val="single"/>
                <w:lang w:val="en-US"/>
              </w:rPr>
              <w:t xml:space="preserve">Persons authorized to represent shareholders </w:t>
            </w:r>
            <w:r w:rsidRPr="00B75695">
              <w:rPr>
                <w:bCs/>
                <w:i/>
                <w:sz w:val="20"/>
                <w:szCs w:val="20"/>
                <w:u w:val="single"/>
                <w:lang w:val="en-US"/>
              </w:rPr>
              <w:t>(holders)</w:t>
            </w:r>
            <w:r w:rsidRPr="009C689D">
              <w:rPr>
                <w:bCs/>
                <w:sz w:val="20"/>
                <w:szCs w:val="20"/>
                <w:u w:val="single"/>
                <w:lang w:val="en-US"/>
              </w:rPr>
              <w:t xml:space="preserve"> of the customer holding a major share of customer’s assets.</w:t>
            </w:r>
          </w:p>
          <w:p w:rsidR="00C54B79" w:rsidRPr="00FC5F4B" w:rsidRDefault="00C54B79" w:rsidP="00D71891">
            <w:pPr>
              <w:jc w:val="both"/>
              <w:rPr>
                <w:i/>
                <w:sz w:val="16"/>
                <w:szCs w:val="16"/>
                <w:lang w:val="en-US"/>
              </w:rPr>
            </w:pPr>
          </w:p>
          <w:p w:rsidR="00C54B79" w:rsidRPr="00FC5F4B" w:rsidRDefault="00C54B79" w:rsidP="00D71891">
            <w:pPr>
              <w:jc w:val="both"/>
              <w:rPr>
                <w:sz w:val="16"/>
                <w:szCs w:val="16"/>
                <w:lang w:val="en-US"/>
              </w:rPr>
            </w:pPr>
          </w:p>
          <w:p w:rsidR="00C54B79" w:rsidRPr="00FC5F4B" w:rsidRDefault="00C54B79" w:rsidP="00D71891">
            <w:pPr>
              <w:jc w:val="both"/>
              <w:rPr>
                <w:sz w:val="16"/>
                <w:szCs w:val="16"/>
                <w:lang w:val="en-US"/>
              </w:rPr>
            </w:pPr>
          </w:p>
          <w:p w:rsidR="00C54B79" w:rsidRPr="00FC5F4B" w:rsidRDefault="00C54B79" w:rsidP="00D71891">
            <w:pPr>
              <w:jc w:val="both"/>
              <w:rPr>
                <w:sz w:val="16"/>
                <w:szCs w:val="16"/>
                <w:lang w:val="en-US"/>
              </w:rPr>
            </w:pPr>
          </w:p>
          <w:p w:rsidR="00C54B79" w:rsidRPr="00FC5F4B" w:rsidRDefault="00C54B79" w:rsidP="00D71891">
            <w:pPr>
              <w:tabs>
                <w:tab w:val="left" w:pos="2860"/>
              </w:tabs>
              <w:jc w:val="both"/>
              <w:rPr>
                <w:sz w:val="16"/>
                <w:szCs w:val="16"/>
                <w:lang w:val="en-US"/>
              </w:rPr>
            </w:pPr>
          </w:p>
        </w:tc>
        <w:tc>
          <w:tcPr>
            <w:tcW w:w="5200" w:type="dxa"/>
            <w:tcBorders>
              <w:top w:val="nil"/>
              <w:left w:val="nil"/>
              <w:bottom w:val="single" w:sz="4" w:space="0" w:color="auto"/>
              <w:right w:val="single" w:sz="4" w:space="0" w:color="auto"/>
            </w:tcBorders>
            <w:shd w:val="clear" w:color="auto" w:fill="auto"/>
            <w:noWrap/>
            <w:vAlign w:val="center"/>
            <w:hideMark/>
          </w:tcPr>
          <w:p w:rsidR="00C54B79" w:rsidRPr="00D331B3" w:rsidRDefault="00C54B79" w:rsidP="00FE6773">
            <w:pPr>
              <w:jc w:val="both"/>
              <w:rPr>
                <w:sz w:val="20"/>
                <w:szCs w:val="20"/>
                <w:u w:val="single"/>
              </w:rPr>
            </w:pPr>
            <w:r w:rsidRPr="00D331B3">
              <w:rPr>
                <w:sz w:val="20"/>
                <w:szCs w:val="20"/>
                <w:u w:val="single"/>
              </w:rPr>
              <w:t>Правління Кредит Європа Банк Н.В.:</w:t>
            </w:r>
          </w:p>
          <w:p w:rsidR="00C54B79" w:rsidRPr="00D331B3" w:rsidRDefault="00C54B79" w:rsidP="00FE6773">
            <w:pPr>
              <w:jc w:val="both"/>
              <w:rPr>
                <w:sz w:val="20"/>
                <w:szCs w:val="20"/>
              </w:rPr>
            </w:pPr>
            <w:proofErr w:type="spellStart"/>
            <w:r w:rsidRPr="00D331B3">
              <w:rPr>
                <w:sz w:val="20"/>
                <w:szCs w:val="20"/>
              </w:rPr>
              <w:t>Сенол</w:t>
            </w:r>
            <w:proofErr w:type="spellEnd"/>
            <w:r w:rsidRPr="00D331B3">
              <w:rPr>
                <w:sz w:val="20"/>
                <w:szCs w:val="20"/>
              </w:rPr>
              <w:t xml:space="preserve"> </w:t>
            </w:r>
            <w:proofErr w:type="spellStart"/>
            <w:r w:rsidRPr="00D331B3">
              <w:rPr>
                <w:sz w:val="20"/>
                <w:szCs w:val="20"/>
              </w:rPr>
              <w:t>Алоглу</w:t>
            </w:r>
            <w:proofErr w:type="spellEnd"/>
            <w:r w:rsidRPr="00D331B3">
              <w:rPr>
                <w:sz w:val="20"/>
                <w:szCs w:val="20"/>
              </w:rPr>
              <w:t xml:space="preserve"> (</w:t>
            </w:r>
            <w:proofErr w:type="spellStart"/>
            <w:r w:rsidRPr="00D331B3">
              <w:rPr>
                <w:sz w:val="20"/>
                <w:szCs w:val="20"/>
              </w:rPr>
              <w:t>Senol</w:t>
            </w:r>
            <w:proofErr w:type="spellEnd"/>
            <w:r w:rsidRPr="00D331B3">
              <w:rPr>
                <w:sz w:val="20"/>
                <w:szCs w:val="20"/>
              </w:rPr>
              <w:t xml:space="preserve"> </w:t>
            </w:r>
            <w:proofErr w:type="spellStart"/>
            <w:r w:rsidRPr="00D331B3">
              <w:rPr>
                <w:sz w:val="20"/>
                <w:szCs w:val="20"/>
              </w:rPr>
              <w:t>Aloglu</w:t>
            </w:r>
            <w:proofErr w:type="spellEnd"/>
            <w:r w:rsidRPr="00D331B3">
              <w:rPr>
                <w:sz w:val="20"/>
                <w:szCs w:val="20"/>
              </w:rPr>
              <w:t>)</w:t>
            </w:r>
          </w:p>
          <w:p w:rsidR="00C54B79" w:rsidRPr="00D331B3" w:rsidRDefault="00C54B79" w:rsidP="00FE6773">
            <w:pPr>
              <w:jc w:val="both"/>
              <w:rPr>
                <w:sz w:val="20"/>
                <w:szCs w:val="20"/>
              </w:rPr>
            </w:pPr>
            <w:r w:rsidRPr="00D331B3">
              <w:rPr>
                <w:sz w:val="20"/>
                <w:szCs w:val="20"/>
              </w:rPr>
              <w:t>Умут Байоглу (Umut Bayoglu)</w:t>
            </w:r>
          </w:p>
          <w:p w:rsidR="006E2E3F" w:rsidRPr="00D331B3" w:rsidRDefault="006E2E3F" w:rsidP="00FE6773">
            <w:pPr>
              <w:jc w:val="both"/>
              <w:rPr>
                <w:sz w:val="20"/>
                <w:szCs w:val="20"/>
              </w:rPr>
            </w:pPr>
            <w:proofErr w:type="spellStart"/>
            <w:r w:rsidRPr="00D331B3">
              <w:rPr>
                <w:sz w:val="20"/>
                <w:szCs w:val="20"/>
                <w:lang w:val="en-US"/>
              </w:rPr>
              <w:t>Batuhan</w:t>
            </w:r>
            <w:proofErr w:type="spellEnd"/>
            <w:r w:rsidRPr="00D331B3">
              <w:rPr>
                <w:sz w:val="20"/>
                <w:szCs w:val="20"/>
              </w:rPr>
              <w:t xml:space="preserve"> </w:t>
            </w:r>
            <w:proofErr w:type="spellStart"/>
            <w:r w:rsidRPr="00D331B3">
              <w:rPr>
                <w:sz w:val="20"/>
                <w:szCs w:val="20"/>
                <w:lang w:val="en-US"/>
              </w:rPr>
              <w:t>Yalniz</w:t>
            </w:r>
            <w:proofErr w:type="spellEnd"/>
            <w:r w:rsidRPr="00D331B3">
              <w:rPr>
                <w:sz w:val="20"/>
                <w:szCs w:val="20"/>
              </w:rPr>
              <w:t xml:space="preserve"> (</w:t>
            </w:r>
            <w:proofErr w:type="spellStart"/>
            <w:r w:rsidRPr="00D331B3">
              <w:rPr>
                <w:sz w:val="20"/>
                <w:szCs w:val="20"/>
              </w:rPr>
              <w:t>Батухан</w:t>
            </w:r>
            <w:proofErr w:type="spellEnd"/>
            <w:r w:rsidRPr="00D331B3">
              <w:rPr>
                <w:sz w:val="20"/>
                <w:szCs w:val="20"/>
              </w:rPr>
              <w:t xml:space="preserve"> </w:t>
            </w:r>
            <w:proofErr w:type="spellStart"/>
            <w:r w:rsidRPr="00D331B3">
              <w:rPr>
                <w:sz w:val="20"/>
                <w:szCs w:val="20"/>
              </w:rPr>
              <w:t>Ялниз</w:t>
            </w:r>
            <w:proofErr w:type="spellEnd"/>
            <w:r w:rsidRPr="00D331B3">
              <w:rPr>
                <w:sz w:val="20"/>
                <w:szCs w:val="20"/>
              </w:rPr>
              <w:t>)</w:t>
            </w:r>
          </w:p>
          <w:p w:rsidR="00C54B79" w:rsidRPr="008A46F1" w:rsidRDefault="00D95905" w:rsidP="00D95905">
            <w:pPr>
              <w:jc w:val="both"/>
              <w:rPr>
                <w:sz w:val="20"/>
                <w:szCs w:val="20"/>
              </w:rPr>
            </w:pPr>
            <w:r>
              <w:rPr>
                <w:sz w:val="20"/>
                <w:szCs w:val="20"/>
                <w:u w:val="single"/>
              </w:rPr>
              <w:t>Голова Наглядової</w:t>
            </w:r>
            <w:r w:rsidR="00C54B79" w:rsidRPr="00D331B3">
              <w:rPr>
                <w:sz w:val="20"/>
                <w:szCs w:val="20"/>
                <w:u w:val="single"/>
              </w:rPr>
              <w:t xml:space="preserve"> Ради Кредит Європа Банк Н.В.</w:t>
            </w:r>
            <w:r w:rsidR="00C54B79" w:rsidRPr="00D331B3">
              <w:rPr>
                <w:sz w:val="20"/>
                <w:szCs w:val="20"/>
              </w:rPr>
              <w:t xml:space="preserve"> – </w:t>
            </w:r>
            <w:proofErr w:type="spellStart"/>
            <w:r w:rsidR="00273FCF" w:rsidRPr="00D331B3">
              <w:rPr>
                <w:sz w:val="20"/>
                <w:szCs w:val="20"/>
              </w:rPr>
              <w:t>Willem</w:t>
            </w:r>
            <w:proofErr w:type="spellEnd"/>
            <w:r w:rsidR="00273FCF" w:rsidRPr="00D331B3">
              <w:rPr>
                <w:sz w:val="20"/>
                <w:szCs w:val="20"/>
              </w:rPr>
              <w:t xml:space="preserve"> </w:t>
            </w:r>
            <w:proofErr w:type="spellStart"/>
            <w:r w:rsidR="00273FCF" w:rsidRPr="00D331B3">
              <w:rPr>
                <w:sz w:val="20"/>
                <w:szCs w:val="20"/>
              </w:rPr>
              <w:t>Frederik</w:t>
            </w:r>
            <w:proofErr w:type="spellEnd"/>
            <w:r w:rsidR="00273FCF" w:rsidRPr="00D331B3">
              <w:rPr>
                <w:sz w:val="20"/>
                <w:szCs w:val="20"/>
              </w:rPr>
              <w:t xml:space="preserve"> (</w:t>
            </w:r>
            <w:proofErr w:type="spellStart"/>
            <w:r w:rsidR="00273FCF" w:rsidRPr="00D331B3">
              <w:rPr>
                <w:sz w:val="20"/>
                <w:szCs w:val="20"/>
              </w:rPr>
              <w:t>Wilfred</w:t>
            </w:r>
            <w:proofErr w:type="spellEnd"/>
            <w:r w:rsidR="00273FCF" w:rsidRPr="00D331B3">
              <w:rPr>
                <w:sz w:val="20"/>
                <w:szCs w:val="20"/>
              </w:rPr>
              <w:t xml:space="preserve">) </w:t>
            </w:r>
            <w:proofErr w:type="spellStart"/>
            <w:r w:rsidR="00273FCF" w:rsidRPr="00D331B3">
              <w:rPr>
                <w:sz w:val="20"/>
                <w:szCs w:val="20"/>
              </w:rPr>
              <w:t>Nagel</w:t>
            </w:r>
            <w:proofErr w:type="spellEnd"/>
          </w:p>
        </w:tc>
      </w:tr>
      <w:tr w:rsidR="00C54B79" w:rsidRPr="00ED566A" w:rsidTr="00D45E49">
        <w:trPr>
          <w:cantSplit/>
          <w:trHeight w:val="5852"/>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C54B79" w:rsidRPr="00B845A6" w:rsidRDefault="00C54B79" w:rsidP="00D71891">
            <w:pPr>
              <w:jc w:val="both"/>
              <w:rPr>
                <w:i/>
                <w:iCs/>
                <w:sz w:val="16"/>
                <w:szCs w:val="16"/>
              </w:rPr>
            </w:pPr>
            <w:r w:rsidRPr="00B845A6">
              <w:rPr>
                <w:bCs/>
                <w:sz w:val="20"/>
                <w:szCs w:val="20"/>
              </w:rPr>
              <w:lastRenderedPageBreak/>
              <w:t>25. Інформація про належність  осіб, вказаних в питаннях 20-24, до публічних діячів або пов'язаних з ними осіб:</w:t>
            </w:r>
            <w:r w:rsidRPr="00B845A6">
              <w:rPr>
                <w:bCs/>
                <w:sz w:val="20"/>
                <w:szCs w:val="20"/>
              </w:rPr>
              <w:br/>
            </w:r>
            <w:r w:rsidRPr="00B845A6">
              <w:rPr>
                <w:i/>
                <w:iCs/>
                <w:sz w:val="16"/>
                <w:szCs w:val="16"/>
              </w:rPr>
              <w:t>(</w:t>
            </w:r>
            <w:r w:rsidRPr="00B845A6">
              <w:rPr>
                <w:b/>
                <w:i/>
                <w:iCs/>
                <w:sz w:val="16"/>
                <w:szCs w:val="16"/>
              </w:rPr>
              <w:t>Публічні діячі</w:t>
            </w:r>
            <w:r w:rsidRPr="00B845A6">
              <w:rPr>
                <w:i/>
                <w:iCs/>
                <w:sz w:val="16"/>
                <w:szCs w:val="16"/>
              </w:rPr>
              <w:t xml:space="preserve"> - фізичні особи, які виконують або виконували визначені публічні функції</w:t>
            </w:r>
            <w:r>
              <w:rPr>
                <w:i/>
                <w:iCs/>
                <w:sz w:val="16"/>
                <w:szCs w:val="16"/>
              </w:rPr>
              <w:t xml:space="preserve"> в іноземних державах</w:t>
            </w:r>
            <w:r w:rsidRPr="00B845A6">
              <w:rPr>
                <w:i/>
                <w:iCs/>
                <w:sz w:val="16"/>
                <w:szCs w:val="16"/>
              </w:rPr>
              <w:t xml:space="preserve">, а саме: глава держави, керівник уряду, міністри та їх заступники; депутати парламенту; члени верховного суду, конституційного суду або інших судових органів високого рівня, рішення яких не підлягають оскарженню, крім як за виняткових обставин; члени суду аудиторів або правлінь центральних банків; надзвичайні та повноважні посли, повірені у справах та високі посадовці збройних сил; члени адміністративних, управлінських чи наглядових органів державних підприємств, що мають стратегічне значення. </w:t>
            </w:r>
            <w:r w:rsidRPr="00B845A6">
              <w:rPr>
                <w:b/>
                <w:i/>
                <w:iCs/>
                <w:sz w:val="16"/>
                <w:szCs w:val="16"/>
              </w:rPr>
              <w:t>Особами, пов’язаними з публічними діячами</w:t>
            </w:r>
            <w:r w:rsidRPr="00B845A6">
              <w:rPr>
                <w:i/>
                <w:iCs/>
                <w:sz w:val="16"/>
                <w:szCs w:val="16"/>
              </w:rPr>
              <w:t>, є: члени сім’ї та інші близькі родичі, а саме подружжя, діти, батьки, рідні брати і сестри, дід, баба, онуки, усиновлювачі, усиновлені).</w:t>
            </w:r>
            <w:r w:rsidRPr="00B845A6">
              <w:rPr>
                <w:i/>
                <w:iCs/>
                <w:sz w:val="20"/>
                <w:szCs w:val="20"/>
              </w:rPr>
              <w:t xml:space="preserve"> </w:t>
            </w:r>
            <w:r w:rsidRPr="00B845A6">
              <w:rPr>
                <w:i/>
                <w:iCs/>
                <w:sz w:val="16"/>
                <w:szCs w:val="16"/>
              </w:rPr>
              <w:t>/</w:t>
            </w:r>
          </w:p>
          <w:p w:rsidR="00C54B79" w:rsidRPr="00FB5C41" w:rsidRDefault="00C54B79" w:rsidP="00D71891">
            <w:pPr>
              <w:jc w:val="both"/>
              <w:rPr>
                <w:i/>
                <w:iCs/>
                <w:sz w:val="16"/>
                <w:szCs w:val="16"/>
                <w:lang w:val="en-US"/>
              </w:rPr>
            </w:pPr>
            <w:r w:rsidRPr="00ED566A">
              <w:rPr>
                <w:sz w:val="20"/>
                <w:szCs w:val="20"/>
                <w:u w:val="single"/>
                <w:lang w:val="en-US"/>
              </w:rPr>
              <w:t>Relation of persons listed in questions 20-24 to public officials or persons affiliated herewith</w:t>
            </w:r>
            <w:r>
              <w:rPr>
                <w:sz w:val="20"/>
                <w:szCs w:val="20"/>
                <w:u w:val="single"/>
                <w:lang w:val="en-US"/>
              </w:rPr>
              <w:t>:</w:t>
            </w:r>
            <w:r w:rsidRPr="00ED566A">
              <w:rPr>
                <w:sz w:val="20"/>
                <w:szCs w:val="20"/>
                <w:highlight w:val="yellow"/>
                <w:u w:val="single"/>
                <w:lang w:val="en-US"/>
              </w:rPr>
              <w:br/>
            </w:r>
            <w:r w:rsidRPr="00ED566A">
              <w:rPr>
                <w:u w:val="single"/>
                <w:lang w:val="en-US"/>
              </w:rPr>
              <w:t xml:space="preserve"> </w:t>
            </w:r>
            <w:r w:rsidRPr="00ED566A">
              <w:rPr>
                <w:i/>
                <w:sz w:val="16"/>
                <w:szCs w:val="16"/>
                <w:u w:val="single"/>
                <w:lang w:val="en-US"/>
              </w:rPr>
              <w:t>(</w:t>
            </w:r>
            <w:r w:rsidRPr="00ED566A">
              <w:rPr>
                <w:b/>
                <w:i/>
                <w:sz w:val="16"/>
                <w:szCs w:val="16"/>
                <w:u w:val="single"/>
                <w:lang w:val="en-US"/>
              </w:rPr>
              <w:t>Public officials</w:t>
            </w:r>
            <w:r w:rsidRPr="00ED566A">
              <w:rPr>
                <w:i/>
                <w:sz w:val="16"/>
                <w:szCs w:val="16"/>
                <w:u w:val="single"/>
                <w:lang w:val="en-US"/>
              </w:rPr>
              <w:t xml:space="preserve"> </w:t>
            </w:r>
            <w:r w:rsidRPr="00ED566A">
              <w:rPr>
                <w:i/>
                <w:color w:val="000000"/>
                <w:sz w:val="16"/>
                <w:szCs w:val="16"/>
                <w:u w:val="single"/>
                <w:lang w:val="en-US"/>
              </w:rPr>
              <w:t>shall mean individuals performing or those having performed public functions</w:t>
            </w:r>
            <w:r>
              <w:rPr>
                <w:i/>
                <w:color w:val="000000"/>
                <w:sz w:val="16"/>
                <w:szCs w:val="16"/>
                <w:u w:val="single"/>
              </w:rPr>
              <w:t xml:space="preserve"> </w:t>
            </w:r>
            <w:r>
              <w:rPr>
                <w:i/>
                <w:color w:val="000000"/>
                <w:sz w:val="16"/>
                <w:szCs w:val="16"/>
                <w:u w:val="single"/>
                <w:lang w:val="en-US"/>
              </w:rPr>
              <w:t>in foreign state</w:t>
            </w:r>
            <w:r w:rsidRPr="00ED566A">
              <w:rPr>
                <w:i/>
                <w:color w:val="000000"/>
                <w:sz w:val="16"/>
                <w:szCs w:val="16"/>
                <w:u w:val="single"/>
                <w:lang w:val="en-US"/>
              </w:rPr>
              <w:t xml:space="preserve">, namely: heads of state, heads of parliament, ministers and deputies thereof; members of parliament; associate justices of supreme court, constitutional court or other supreme courts, which judgments are final and without appeal, unless exceptional circumstances; members of court of auditors or management boards of central banks; ambassadors at large, attorneys and high officials of armed forces; members of administrative, managerial or supervisory bodies of public enterprises of strategic importance. </w:t>
            </w:r>
            <w:r w:rsidRPr="00ED566A">
              <w:rPr>
                <w:b/>
                <w:i/>
                <w:color w:val="000000"/>
                <w:sz w:val="16"/>
                <w:szCs w:val="16"/>
                <w:u w:val="single"/>
                <w:lang w:val="en-US"/>
              </w:rPr>
              <w:t>Persons affiliated with public officials</w:t>
            </w:r>
            <w:r w:rsidRPr="00ED566A">
              <w:rPr>
                <w:i/>
                <w:sz w:val="16"/>
                <w:szCs w:val="16"/>
                <w:u w:val="single"/>
                <w:lang w:val="en-US"/>
              </w:rPr>
              <w:t xml:space="preserve"> </w:t>
            </w:r>
            <w:r w:rsidRPr="00ED566A">
              <w:rPr>
                <w:i/>
                <w:color w:val="000000"/>
                <w:sz w:val="16"/>
                <w:szCs w:val="16"/>
                <w:u w:val="single"/>
                <w:lang w:val="en-US"/>
              </w:rPr>
              <w:t>shall mean members of the family and next of kin, namely: children, parents, siblings, grandparents, grand children, foster parents and foster children</w:t>
            </w:r>
            <w:r w:rsidRPr="00ED566A">
              <w:rPr>
                <w:i/>
                <w:sz w:val="16"/>
                <w:szCs w:val="16"/>
                <w:u w:val="single"/>
                <w:lang w:val="en-US"/>
              </w:rPr>
              <w:t>).</w:t>
            </w:r>
          </w:p>
        </w:tc>
        <w:tc>
          <w:tcPr>
            <w:tcW w:w="5200" w:type="dxa"/>
            <w:tcBorders>
              <w:top w:val="nil"/>
              <w:left w:val="nil"/>
              <w:bottom w:val="single" w:sz="4" w:space="0" w:color="auto"/>
              <w:right w:val="single" w:sz="4" w:space="0" w:color="auto"/>
            </w:tcBorders>
            <w:shd w:val="clear" w:color="auto" w:fill="auto"/>
            <w:noWrap/>
            <w:vAlign w:val="center"/>
            <w:hideMark/>
          </w:tcPr>
          <w:p w:rsidR="00C54B79" w:rsidRPr="002C63C1" w:rsidRDefault="00C54B79" w:rsidP="00A42385">
            <w:pPr>
              <w:pStyle w:val="a7"/>
              <w:ind w:firstLine="0"/>
              <w:jc w:val="center"/>
              <w:rPr>
                <w:rFonts w:ascii="Times New Roman" w:hAnsi="Times New Roman"/>
                <w:i/>
                <w:color w:val="auto"/>
              </w:rPr>
            </w:pPr>
            <w:r w:rsidRPr="002C63C1">
              <w:rPr>
                <w:rFonts w:ascii="Times New Roman" w:hAnsi="Times New Roman"/>
                <w:color w:val="auto"/>
                <w:highlight w:val="black"/>
              </w:rPr>
              <w:t>⁬</w:t>
            </w:r>
            <w:r w:rsidRPr="002C63C1">
              <w:rPr>
                <w:rFonts w:ascii="Times New Roman" w:hAnsi="Times New Roman"/>
                <w:color w:val="auto"/>
              </w:rPr>
              <w:t xml:space="preserve"> </w:t>
            </w:r>
            <w:proofErr w:type="spellStart"/>
            <w:r w:rsidRPr="002C63C1">
              <w:rPr>
                <w:rFonts w:ascii="Times New Roman" w:hAnsi="Times New Roman"/>
                <w:i/>
                <w:color w:val="auto"/>
              </w:rPr>
              <w:t>Ознайомившись</w:t>
            </w:r>
            <w:proofErr w:type="spellEnd"/>
            <w:r w:rsidRPr="002C63C1">
              <w:rPr>
                <w:rFonts w:ascii="Times New Roman" w:hAnsi="Times New Roman"/>
                <w:i/>
                <w:color w:val="auto"/>
              </w:rPr>
              <w:t xml:space="preserve"> з </w:t>
            </w:r>
            <w:proofErr w:type="spellStart"/>
            <w:r w:rsidRPr="002C63C1">
              <w:rPr>
                <w:rFonts w:ascii="Times New Roman" w:hAnsi="Times New Roman"/>
                <w:i/>
                <w:color w:val="auto"/>
              </w:rPr>
              <w:t>визначенням</w:t>
            </w:r>
            <w:proofErr w:type="spellEnd"/>
            <w:r w:rsidRPr="002C63C1">
              <w:rPr>
                <w:rFonts w:ascii="Times New Roman" w:hAnsi="Times New Roman"/>
                <w:i/>
                <w:color w:val="auto"/>
              </w:rPr>
              <w:t xml:space="preserve">, </w:t>
            </w:r>
            <w:proofErr w:type="spellStart"/>
            <w:r w:rsidRPr="002C63C1">
              <w:rPr>
                <w:rFonts w:ascii="Times New Roman" w:hAnsi="Times New Roman"/>
                <w:i/>
                <w:color w:val="auto"/>
              </w:rPr>
              <w:t>підтверджую</w:t>
            </w:r>
            <w:proofErr w:type="spellEnd"/>
            <w:r w:rsidRPr="002C63C1">
              <w:rPr>
                <w:rFonts w:ascii="Times New Roman" w:hAnsi="Times New Roman"/>
                <w:i/>
                <w:color w:val="auto"/>
              </w:rPr>
              <w:t xml:space="preserve"> </w:t>
            </w:r>
            <w:proofErr w:type="spellStart"/>
            <w:r w:rsidRPr="002C63C1">
              <w:rPr>
                <w:rFonts w:ascii="Times New Roman" w:hAnsi="Times New Roman"/>
                <w:i/>
                <w:color w:val="auto"/>
              </w:rPr>
              <w:t>що</w:t>
            </w:r>
            <w:proofErr w:type="spellEnd"/>
            <w:r w:rsidRPr="002C63C1">
              <w:rPr>
                <w:rFonts w:ascii="Times New Roman" w:hAnsi="Times New Roman"/>
                <w:i/>
                <w:color w:val="auto"/>
              </w:rPr>
              <w:t xml:space="preserve"> </w:t>
            </w:r>
            <w:proofErr w:type="spellStart"/>
            <w:r w:rsidRPr="002C63C1">
              <w:rPr>
                <w:rFonts w:ascii="Times New Roman" w:hAnsi="Times New Roman"/>
                <w:i/>
                <w:color w:val="auto"/>
              </w:rPr>
              <w:t>фінансова</w:t>
            </w:r>
            <w:proofErr w:type="spellEnd"/>
            <w:r w:rsidRPr="002C63C1">
              <w:rPr>
                <w:rFonts w:ascii="Times New Roman" w:hAnsi="Times New Roman"/>
                <w:i/>
                <w:color w:val="auto"/>
              </w:rPr>
              <w:t xml:space="preserve"> </w:t>
            </w:r>
            <w:proofErr w:type="spellStart"/>
            <w:r w:rsidRPr="002C63C1">
              <w:rPr>
                <w:rFonts w:ascii="Times New Roman" w:hAnsi="Times New Roman"/>
                <w:i/>
                <w:color w:val="auto"/>
              </w:rPr>
              <w:t>установа</w:t>
            </w:r>
            <w:proofErr w:type="spellEnd"/>
            <w:r w:rsidRPr="002C63C1">
              <w:rPr>
                <w:rFonts w:ascii="Times New Roman" w:hAnsi="Times New Roman"/>
                <w:i/>
                <w:color w:val="auto"/>
              </w:rPr>
              <w:t xml:space="preserve"> </w:t>
            </w:r>
            <w:proofErr w:type="spellStart"/>
            <w:r w:rsidRPr="002C63C1">
              <w:rPr>
                <w:rFonts w:ascii="Times New Roman" w:hAnsi="Times New Roman"/>
                <w:i/>
                <w:color w:val="auto"/>
              </w:rPr>
              <w:t>не</w:t>
            </w:r>
            <w:proofErr w:type="spellEnd"/>
            <w:r w:rsidRPr="002C63C1">
              <w:rPr>
                <w:rFonts w:ascii="Times New Roman" w:hAnsi="Times New Roman"/>
                <w:i/>
                <w:color w:val="auto"/>
              </w:rPr>
              <w:t xml:space="preserve"> </w:t>
            </w:r>
            <w:proofErr w:type="spellStart"/>
            <w:r w:rsidRPr="002C63C1">
              <w:rPr>
                <w:rFonts w:ascii="Times New Roman" w:hAnsi="Times New Roman"/>
                <w:i/>
                <w:color w:val="auto"/>
              </w:rPr>
              <w:t>пов’язана</w:t>
            </w:r>
            <w:proofErr w:type="spellEnd"/>
            <w:r w:rsidRPr="002C63C1">
              <w:rPr>
                <w:rFonts w:ascii="Times New Roman" w:hAnsi="Times New Roman"/>
                <w:i/>
                <w:color w:val="auto"/>
              </w:rPr>
              <w:t xml:space="preserve"> </w:t>
            </w:r>
            <w:proofErr w:type="spellStart"/>
            <w:r w:rsidRPr="002C63C1">
              <w:rPr>
                <w:rFonts w:ascii="Times New Roman" w:hAnsi="Times New Roman"/>
                <w:i/>
                <w:color w:val="auto"/>
              </w:rPr>
              <w:t>та</w:t>
            </w:r>
            <w:proofErr w:type="spellEnd"/>
            <w:r w:rsidRPr="002C63C1">
              <w:rPr>
                <w:rFonts w:ascii="Times New Roman" w:hAnsi="Times New Roman"/>
                <w:i/>
                <w:color w:val="auto"/>
              </w:rPr>
              <w:t xml:space="preserve"> </w:t>
            </w:r>
            <w:proofErr w:type="spellStart"/>
            <w:r w:rsidRPr="002C63C1">
              <w:rPr>
                <w:rFonts w:ascii="Times New Roman" w:hAnsi="Times New Roman"/>
                <w:i/>
                <w:color w:val="auto"/>
              </w:rPr>
              <w:t>не</w:t>
            </w:r>
            <w:proofErr w:type="spellEnd"/>
            <w:r w:rsidRPr="002C63C1">
              <w:rPr>
                <w:rFonts w:ascii="Times New Roman" w:hAnsi="Times New Roman"/>
                <w:i/>
                <w:color w:val="auto"/>
              </w:rPr>
              <w:t xml:space="preserve"> </w:t>
            </w:r>
            <w:proofErr w:type="spellStart"/>
            <w:r w:rsidRPr="002C63C1">
              <w:rPr>
                <w:rFonts w:ascii="Times New Roman" w:hAnsi="Times New Roman"/>
                <w:i/>
                <w:color w:val="auto"/>
              </w:rPr>
              <w:t>має</w:t>
            </w:r>
            <w:proofErr w:type="spellEnd"/>
            <w:r w:rsidRPr="002C63C1">
              <w:rPr>
                <w:rFonts w:ascii="Times New Roman" w:hAnsi="Times New Roman"/>
                <w:i/>
                <w:color w:val="auto"/>
              </w:rPr>
              <w:t xml:space="preserve"> </w:t>
            </w:r>
            <w:proofErr w:type="spellStart"/>
            <w:r w:rsidRPr="002C63C1">
              <w:rPr>
                <w:rFonts w:ascii="Times New Roman" w:hAnsi="Times New Roman"/>
                <w:i/>
                <w:color w:val="auto"/>
              </w:rPr>
              <w:t>відношення</w:t>
            </w:r>
            <w:proofErr w:type="spellEnd"/>
            <w:r w:rsidRPr="002C63C1">
              <w:rPr>
                <w:rFonts w:ascii="Times New Roman" w:hAnsi="Times New Roman"/>
                <w:i/>
                <w:color w:val="auto"/>
              </w:rPr>
              <w:t xml:space="preserve"> </w:t>
            </w:r>
            <w:proofErr w:type="spellStart"/>
            <w:r w:rsidRPr="002C63C1">
              <w:rPr>
                <w:rFonts w:ascii="Times New Roman" w:hAnsi="Times New Roman"/>
                <w:i/>
                <w:color w:val="auto"/>
              </w:rPr>
              <w:t>до</w:t>
            </w:r>
            <w:proofErr w:type="spellEnd"/>
            <w:r w:rsidRPr="002C63C1">
              <w:rPr>
                <w:rFonts w:ascii="Times New Roman" w:hAnsi="Times New Roman"/>
                <w:i/>
                <w:color w:val="auto"/>
              </w:rPr>
              <w:t xml:space="preserve"> </w:t>
            </w:r>
            <w:proofErr w:type="spellStart"/>
            <w:r w:rsidRPr="002C63C1">
              <w:rPr>
                <w:rFonts w:ascii="Times New Roman" w:hAnsi="Times New Roman"/>
                <w:i/>
                <w:color w:val="auto"/>
              </w:rPr>
              <w:t>публічних</w:t>
            </w:r>
            <w:proofErr w:type="spellEnd"/>
            <w:r w:rsidRPr="002C63C1">
              <w:rPr>
                <w:rFonts w:ascii="Times New Roman" w:hAnsi="Times New Roman"/>
                <w:i/>
                <w:color w:val="auto"/>
              </w:rPr>
              <w:t xml:space="preserve"> </w:t>
            </w:r>
            <w:proofErr w:type="spellStart"/>
            <w:r w:rsidRPr="002C63C1">
              <w:rPr>
                <w:rFonts w:ascii="Times New Roman" w:hAnsi="Times New Roman"/>
                <w:i/>
                <w:color w:val="auto"/>
              </w:rPr>
              <w:t>діячів</w:t>
            </w:r>
            <w:proofErr w:type="spellEnd"/>
            <w:r w:rsidRPr="002C63C1">
              <w:rPr>
                <w:rFonts w:ascii="Times New Roman" w:hAnsi="Times New Roman"/>
                <w:i/>
                <w:color w:val="auto"/>
              </w:rPr>
              <w:t xml:space="preserve"> </w:t>
            </w:r>
            <w:proofErr w:type="spellStart"/>
            <w:r w:rsidRPr="002C63C1">
              <w:rPr>
                <w:rFonts w:ascii="Times New Roman" w:hAnsi="Times New Roman"/>
                <w:i/>
                <w:color w:val="auto"/>
              </w:rPr>
              <w:t>або</w:t>
            </w:r>
            <w:proofErr w:type="spellEnd"/>
            <w:r w:rsidRPr="002C63C1">
              <w:rPr>
                <w:rFonts w:ascii="Times New Roman" w:hAnsi="Times New Roman"/>
                <w:i/>
                <w:color w:val="auto"/>
              </w:rPr>
              <w:t xml:space="preserve"> </w:t>
            </w:r>
            <w:proofErr w:type="spellStart"/>
            <w:r w:rsidRPr="002C63C1">
              <w:rPr>
                <w:rFonts w:ascii="Times New Roman" w:hAnsi="Times New Roman"/>
                <w:i/>
                <w:color w:val="auto"/>
              </w:rPr>
              <w:t>до</w:t>
            </w:r>
            <w:proofErr w:type="spellEnd"/>
            <w:r w:rsidRPr="002C63C1">
              <w:rPr>
                <w:rFonts w:ascii="Times New Roman" w:hAnsi="Times New Roman"/>
                <w:i/>
                <w:color w:val="auto"/>
              </w:rPr>
              <w:t xml:space="preserve"> </w:t>
            </w:r>
            <w:proofErr w:type="spellStart"/>
            <w:r w:rsidRPr="002C63C1">
              <w:rPr>
                <w:rFonts w:ascii="Times New Roman" w:hAnsi="Times New Roman"/>
                <w:i/>
                <w:color w:val="auto"/>
              </w:rPr>
              <w:t>пов’язаних</w:t>
            </w:r>
            <w:proofErr w:type="spellEnd"/>
            <w:r w:rsidRPr="002C63C1">
              <w:rPr>
                <w:rFonts w:ascii="Times New Roman" w:hAnsi="Times New Roman"/>
                <w:i/>
                <w:color w:val="auto"/>
              </w:rPr>
              <w:t xml:space="preserve"> з </w:t>
            </w:r>
            <w:proofErr w:type="spellStart"/>
            <w:r w:rsidRPr="002C63C1">
              <w:rPr>
                <w:rFonts w:ascii="Times New Roman" w:hAnsi="Times New Roman"/>
                <w:i/>
                <w:color w:val="auto"/>
              </w:rPr>
              <w:t>ними</w:t>
            </w:r>
            <w:proofErr w:type="spellEnd"/>
            <w:r w:rsidRPr="002C63C1">
              <w:rPr>
                <w:rFonts w:ascii="Times New Roman" w:hAnsi="Times New Roman"/>
                <w:i/>
                <w:color w:val="auto"/>
              </w:rPr>
              <w:t xml:space="preserve"> </w:t>
            </w:r>
            <w:proofErr w:type="spellStart"/>
            <w:r w:rsidRPr="002C63C1">
              <w:rPr>
                <w:rFonts w:ascii="Times New Roman" w:hAnsi="Times New Roman"/>
                <w:i/>
                <w:color w:val="auto"/>
              </w:rPr>
              <w:t>осіб</w:t>
            </w:r>
            <w:proofErr w:type="spellEnd"/>
            <w:r w:rsidRPr="002C63C1">
              <w:rPr>
                <w:rFonts w:ascii="Times New Roman" w:hAnsi="Times New Roman"/>
                <w:i/>
                <w:color w:val="auto"/>
              </w:rPr>
              <w:t>/</w:t>
            </w:r>
            <w:r w:rsidRPr="002C63C1">
              <w:rPr>
                <w:rFonts w:ascii="Times New Roman" w:hAnsi="Times New Roman"/>
                <w:i/>
                <w:color w:val="auto"/>
                <w:u w:val="single"/>
              </w:rPr>
              <w:t>Having read and understood the mentioned, herewith I confirm that the financial institution is not associated with any public official or person affiliated herewith.</w:t>
            </w:r>
          </w:p>
          <w:p w:rsidR="00C54B79" w:rsidRPr="002C63C1" w:rsidRDefault="00C54B79" w:rsidP="00A42385">
            <w:pPr>
              <w:jc w:val="center"/>
              <w:rPr>
                <w:sz w:val="20"/>
                <w:szCs w:val="20"/>
                <w:lang w:val="en-US"/>
              </w:rPr>
            </w:pPr>
          </w:p>
        </w:tc>
      </w:tr>
      <w:tr w:rsidR="00C54B79" w:rsidRPr="00ED566A" w:rsidTr="00D45E49">
        <w:trPr>
          <w:cantSplit/>
          <w:trHeight w:val="255"/>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C54B79" w:rsidRDefault="00C54B79" w:rsidP="00D71891">
            <w:pPr>
              <w:jc w:val="both"/>
              <w:rPr>
                <w:bCs/>
                <w:sz w:val="20"/>
                <w:szCs w:val="20"/>
                <w:lang w:val="en-US"/>
              </w:rPr>
            </w:pPr>
            <w:r w:rsidRPr="00ED566A">
              <w:rPr>
                <w:bCs/>
                <w:sz w:val="20"/>
                <w:szCs w:val="20"/>
                <w:lang w:val="en-US"/>
              </w:rPr>
              <w:t xml:space="preserve">26. </w:t>
            </w:r>
            <w:proofErr w:type="spellStart"/>
            <w:r w:rsidRPr="00ED566A">
              <w:rPr>
                <w:bCs/>
                <w:sz w:val="20"/>
                <w:szCs w:val="20"/>
                <w:lang w:val="en-US"/>
              </w:rPr>
              <w:t>Розмір</w:t>
            </w:r>
            <w:proofErr w:type="spellEnd"/>
            <w:r w:rsidRPr="00ED566A">
              <w:rPr>
                <w:bCs/>
                <w:sz w:val="20"/>
                <w:szCs w:val="20"/>
                <w:lang w:val="en-US"/>
              </w:rPr>
              <w:t xml:space="preserve"> </w:t>
            </w:r>
            <w:proofErr w:type="spellStart"/>
            <w:r w:rsidRPr="00ED566A">
              <w:rPr>
                <w:bCs/>
                <w:sz w:val="20"/>
                <w:szCs w:val="20"/>
                <w:lang w:val="en-US"/>
              </w:rPr>
              <w:t>статутного</w:t>
            </w:r>
            <w:proofErr w:type="spellEnd"/>
            <w:r w:rsidRPr="00ED566A">
              <w:rPr>
                <w:bCs/>
                <w:sz w:val="20"/>
                <w:szCs w:val="20"/>
                <w:lang w:val="en-US"/>
              </w:rPr>
              <w:t xml:space="preserve"> </w:t>
            </w:r>
            <w:proofErr w:type="spellStart"/>
            <w:r w:rsidRPr="00ED566A">
              <w:rPr>
                <w:bCs/>
                <w:sz w:val="20"/>
                <w:szCs w:val="20"/>
                <w:lang w:val="en-US"/>
              </w:rPr>
              <w:t>капіталу</w:t>
            </w:r>
            <w:proofErr w:type="spellEnd"/>
            <w:r w:rsidRPr="00ED566A">
              <w:rPr>
                <w:bCs/>
                <w:sz w:val="20"/>
                <w:szCs w:val="20"/>
                <w:lang w:val="en-US"/>
              </w:rPr>
              <w:t>/</w:t>
            </w:r>
          </w:p>
          <w:p w:rsidR="00C54B79" w:rsidRPr="009C689D" w:rsidRDefault="00C54B79" w:rsidP="00D71891">
            <w:pPr>
              <w:jc w:val="both"/>
              <w:rPr>
                <w:sz w:val="20"/>
                <w:szCs w:val="20"/>
                <w:u w:val="single"/>
                <w:lang w:val="en-US"/>
              </w:rPr>
            </w:pPr>
            <w:r w:rsidRPr="009C689D">
              <w:rPr>
                <w:bCs/>
                <w:sz w:val="20"/>
                <w:szCs w:val="20"/>
                <w:u w:val="single"/>
                <w:lang w:val="en-US"/>
              </w:rPr>
              <w:t>Statutory Capital</w:t>
            </w:r>
          </w:p>
        </w:tc>
        <w:tc>
          <w:tcPr>
            <w:tcW w:w="5200" w:type="dxa"/>
            <w:tcBorders>
              <w:top w:val="nil"/>
              <w:left w:val="nil"/>
              <w:bottom w:val="single" w:sz="4" w:space="0" w:color="auto"/>
              <w:right w:val="single" w:sz="4" w:space="0" w:color="auto"/>
            </w:tcBorders>
            <w:shd w:val="clear" w:color="auto" w:fill="auto"/>
            <w:noWrap/>
            <w:vAlign w:val="center"/>
            <w:hideMark/>
          </w:tcPr>
          <w:p w:rsidR="00C54B79" w:rsidRPr="002C63C1" w:rsidRDefault="00C54B79" w:rsidP="00F11364">
            <w:pPr>
              <w:jc w:val="center"/>
              <w:rPr>
                <w:sz w:val="20"/>
                <w:szCs w:val="20"/>
                <w:lang w:val="ru-RU"/>
              </w:rPr>
            </w:pPr>
            <w:r w:rsidRPr="002C63C1">
              <w:rPr>
                <w:sz w:val="20"/>
                <w:szCs w:val="20"/>
              </w:rPr>
              <w:t xml:space="preserve">Зареєстрований та сплачений статутний капітал  – </w:t>
            </w:r>
            <w:r>
              <w:rPr>
                <w:sz w:val="20"/>
                <w:szCs w:val="20"/>
              </w:rPr>
              <w:t>252 </w:t>
            </w:r>
            <w:r w:rsidRPr="00F11364">
              <w:rPr>
                <w:sz w:val="20"/>
                <w:szCs w:val="20"/>
                <w:lang w:val="ru-RU"/>
              </w:rPr>
              <w:t>500 00</w:t>
            </w:r>
            <w:r>
              <w:rPr>
                <w:sz w:val="20"/>
                <w:szCs w:val="20"/>
              </w:rPr>
              <w:t>,</w:t>
            </w:r>
            <w:r w:rsidRPr="00C21FA4">
              <w:rPr>
                <w:sz w:val="20"/>
                <w:szCs w:val="20"/>
              </w:rPr>
              <w:t xml:space="preserve">00 </w:t>
            </w:r>
            <w:r w:rsidRPr="002C63C1">
              <w:rPr>
                <w:sz w:val="20"/>
                <w:szCs w:val="20"/>
              </w:rPr>
              <w:t>грн.</w:t>
            </w:r>
          </w:p>
        </w:tc>
      </w:tr>
      <w:tr w:rsidR="00C54B79" w:rsidRPr="003A5063" w:rsidTr="00D45E49">
        <w:trPr>
          <w:trHeight w:val="255"/>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C54B79" w:rsidRPr="003A5063" w:rsidRDefault="00C54B79" w:rsidP="00D71891">
            <w:pPr>
              <w:jc w:val="both"/>
              <w:rPr>
                <w:sz w:val="20"/>
                <w:szCs w:val="20"/>
                <w:lang w:val="ru-RU"/>
              </w:rPr>
            </w:pPr>
            <w:r w:rsidRPr="003A5063">
              <w:rPr>
                <w:sz w:val="20"/>
                <w:szCs w:val="20"/>
                <w:lang w:val="ru-RU"/>
              </w:rPr>
              <w:t>27. Характеристика фінансового стану/</w:t>
            </w:r>
          </w:p>
          <w:p w:rsidR="00C54B79" w:rsidRPr="003A5063" w:rsidRDefault="00C54B79" w:rsidP="00D71891">
            <w:pPr>
              <w:jc w:val="both"/>
              <w:rPr>
                <w:sz w:val="20"/>
                <w:szCs w:val="20"/>
                <w:u w:val="single"/>
                <w:lang w:val="ru-RU"/>
              </w:rPr>
            </w:pPr>
            <w:r w:rsidRPr="005E7096">
              <w:rPr>
                <w:sz w:val="20"/>
                <w:szCs w:val="20"/>
                <w:u w:val="single"/>
                <w:lang w:val="en-US"/>
              </w:rPr>
              <w:t>Credit</w:t>
            </w:r>
            <w:r w:rsidRPr="003A5063">
              <w:rPr>
                <w:sz w:val="20"/>
                <w:szCs w:val="20"/>
                <w:u w:val="single"/>
                <w:lang w:val="ru-RU"/>
              </w:rPr>
              <w:t xml:space="preserve"> </w:t>
            </w:r>
            <w:r w:rsidRPr="005E7096">
              <w:rPr>
                <w:sz w:val="20"/>
                <w:szCs w:val="20"/>
                <w:u w:val="single"/>
                <w:lang w:val="en-US"/>
              </w:rPr>
              <w:t>standing</w:t>
            </w:r>
          </w:p>
        </w:tc>
        <w:tc>
          <w:tcPr>
            <w:tcW w:w="5200" w:type="dxa"/>
            <w:tcBorders>
              <w:top w:val="nil"/>
              <w:left w:val="nil"/>
              <w:bottom w:val="single" w:sz="4" w:space="0" w:color="auto"/>
              <w:right w:val="single" w:sz="4" w:space="0" w:color="auto"/>
            </w:tcBorders>
            <w:shd w:val="clear" w:color="auto" w:fill="auto"/>
            <w:noWrap/>
            <w:vAlign w:val="center"/>
            <w:hideMark/>
          </w:tcPr>
          <w:p w:rsidR="00C54B79" w:rsidRPr="002C63C1" w:rsidRDefault="00C54B79" w:rsidP="006854E6">
            <w:pPr>
              <w:jc w:val="center"/>
              <w:rPr>
                <w:sz w:val="20"/>
                <w:szCs w:val="20"/>
                <w:lang w:val="ru-RU"/>
              </w:rPr>
            </w:pPr>
            <w:r w:rsidRPr="002C63C1">
              <w:rPr>
                <w:sz w:val="20"/>
                <w:szCs w:val="20"/>
              </w:rPr>
              <w:t xml:space="preserve">Банк входить до групи – </w:t>
            </w:r>
            <w:r w:rsidR="006854E6">
              <w:rPr>
                <w:sz w:val="20"/>
                <w:szCs w:val="20"/>
              </w:rPr>
              <w:t>Банки з іноземним капіталом</w:t>
            </w:r>
            <w:r w:rsidRPr="002C63C1">
              <w:rPr>
                <w:sz w:val="20"/>
                <w:szCs w:val="20"/>
              </w:rPr>
              <w:t>.</w:t>
            </w:r>
          </w:p>
        </w:tc>
      </w:tr>
      <w:tr w:rsidR="00C54B79" w:rsidRPr="00ED566A" w:rsidTr="00D45E49">
        <w:trPr>
          <w:cantSplit/>
          <w:trHeight w:val="510"/>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C54B79" w:rsidRPr="003A5063" w:rsidRDefault="00C54B79" w:rsidP="00D71891">
            <w:pPr>
              <w:jc w:val="both"/>
              <w:rPr>
                <w:bCs/>
                <w:i/>
                <w:sz w:val="20"/>
                <w:szCs w:val="20"/>
                <w:lang w:val="ru-RU"/>
              </w:rPr>
            </w:pPr>
            <w:r w:rsidRPr="003A5063">
              <w:rPr>
                <w:bCs/>
                <w:sz w:val="20"/>
                <w:szCs w:val="20"/>
                <w:lang w:val="ru-RU"/>
              </w:rPr>
              <w:t xml:space="preserve">28. Інформація про відокремлені структурні підрозділи </w:t>
            </w:r>
            <w:r w:rsidRPr="003A5063">
              <w:rPr>
                <w:bCs/>
                <w:i/>
                <w:sz w:val="20"/>
                <w:szCs w:val="20"/>
                <w:lang w:val="ru-RU"/>
              </w:rPr>
              <w:t>(за наявності)/</w:t>
            </w:r>
          </w:p>
          <w:p w:rsidR="00C54B79" w:rsidRPr="009C689D" w:rsidRDefault="00C54B79" w:rsidP="00D71891">
            <w:pPr>
              <w:jc w:val="both"/>
              <w:rPr>
                <w:sz w:val="20"/>
                <w:szCs w:val="20"/>
                <w:u w:val="single"/>
                <w:lang w:val="en-US"/>
              </w:rPr>
            </w:pPr>
            <w:r w:rsidRPr="009C689D">
              <w:rPr>
                <w:bCs/>
                <w:sz w:val="20"/>
                <w:szCs w:val="20"/>
                <w:u w:val="single"/>
                <w:lang w:val="en-US"/>
              </w:rPr>
              <w:t>Separate units</w:t>
            </w:r>
            <w:r w:rsidRPr="009C689D">
              <w:rPr>
                <w:bCs/>
                <w:i/>
                <w:sz w:val="20"/>
                <w:szCs w:val="20"/>
                <w:u w:val="single"/>
                <w:lang w:val="en-US"/>
              </w:rPr>
              <w:t xml:space="preserve"> (if any)</w:t>
            </w:r>
          </w:p>
        </w:tc>
        <w:tc>
          <w:tcPr>
            <w:tcW w:w="5200" w:type="dxa"/>
            <w:tcBorders>
              <w:top w:val="nil"/>
              <w:left w:val="nil"/>
              <w:bottom w:val="single" w:sz="4" w:space="0" w:color="auto"/>
              <w:right w:val="single" w:sz="4" w:space="0" w:color="auto"/>
            </w:tcBorders>
            <w:shd w:val="clear" w:color="auto" w:fill="auto"/>
            <w:noWrap/>
            <w:vAlign w:val="center"/>
            <w:hideMark/>
          </w:tcPr>
          <w:p w:rsidR="00C54B79" w:rsidRPr="002C63C1" w:rsidRDefault="00C54B79" w:rsidP="00424FAF">
            <w:pPr>
              <w:jc w:val="center"/>
              <w:rPr>
                <w:sz w:val="20"/>
                <w:szCs w:val="20"/>
                <w:lang w:val="ru-RU"/>
              </w:rPr>
            </w:pPr>
            <w:r w:rsidRPr="002C63C1">
              <w:rPr>
                <w:sz w:val="20"/>
                <w:szCs w:val="20"/>
              </w:rPr>
              <w:t xml:space="preserve">Банк має </w:t>
            </w:r>
            <w:r>
              <w:rPr>
                <w:sz w:val="20"/>
                <w:szCs w:val="20"/>
              </w:rPr>
              <w:t>1</w:t>
            </w:r>
            <w:r w:rsidRPr="002C63C1">
              <w:rPr>
                <w:sz w:val="20"/>
                <w:szCs w:val="20"/>
              </w:rPr>
              <w:t xml:space="preserve"> відділен</w:t>
            </w:r>
            <w:r>
              <w:rPr>
                <w:sz w:val="20"/>
                <w:szCs w:val="20"/>
              </w:rPr>
              <w:t>ня</w:t>
            </w:r>
            <w:r w:rsidRPr="002C63C1">
              <w:rPr>
                <w:sz w:val="20"/>
                <w:szCs w:val="20"/>
                <w:lang w:val="ru-RU"/>
              </w:rPr>
              <w:t xml:space="preserve"> та </w:t>
            </w:r>
            <w:r w:rsidRPr="00D45E49">
              <w:rPr>
                <w:sz w:val="20"/>
                <w:szCs w:val="20"/>
                <w:lang w:val="ru-RU"/>
              </w:rPr>
              <w:t>0</w:t>
            </w:r>
            <w:r w:rsidRPr="002C63C1">
              <w:rPr>
                <w:sz w:val="20"/>
                <w:szCs w:val="20"/>
                <w:lang w:val="ru-RU"/>
              </w:rPr>
              <w:t xml:space="preserve"> представництв на території України.</w:t>
            </w:r>
          </w:p>
        </w:tc>
      </w:tr>
      <w:tr w:rsidR="00C54B79" w:rsidRPr="00ED566A" w:rsidTr="00D45E49">
        <w:trPr>
          <w:cantSplit/>
          <w:trHeight w:val="510"/>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C54B79" w:rsidRPr="003A5063" w:rsidRDefault="00C54B79" w:rsidP="00D71891">
            <w:pPr>
              <w:jc w:val="both"/>
              <w:rPr>
                <w:bCs/>
                <w:sz w:val="20"/>
                <w:szCs w:val="20"/>
                <w:lang w:val="ru-RU"/>
              </w:rPr>
            </w:pPr>
            <w:r w:rsidRPr="003A5063">
              <w:rPr>
                <w:bCs/>
                <w:sz w:val="20"/>
                <w:szCs w:val="20"/>
                <w:lang w:val="ru-RU"/>
              </w:rPr>
              <w:t xml:space="preserve">29. Спеціалізація за банківськими </w:t>
            </w:r>
            <w:r w:rsidRPr="003A5063">
              <w:rPr>
                <w:bCs/>
                <w:i/>
                <w:sz w:val="20"/>
                <w:szCs w:val="20"/>
                <w:lang w:val="ru-RU"/>
              </w:rPr>
              <w:t>(фінансовими)</w:t>
            </w:r>
            <w:r w:rsidRPr="003A5063">
              <w:rPr>
                <w:bCs/>
                <w:sz w:val="20"/>
                <w:szCs w:val="20"/>
                <w:lang w:val="ru-RU"/>
              </w:rPr>
              <w:t xml:space="preserve"> продуктами/послугами/</w:t>
            </w:r>
          </w:p>
          <w:p w:rsidR="00C54B79" w:rsidRPr="009C689D" w:rsidRDefault="00C54B79" w:rsidP="00D71891">
            <w:pPr>
              <w:jc w:val="both"/>
              <w:rPr>
                <w:sz w:val="20"/>
                <w:szCs w:val="20"/>
                <w:u w:val="single"/>
                <w:lang w:val="en-US"/>
              </w:rPr>
            </w:pPr>
            <w:r w:rsidRPr="009C689D">
              <w:rPr>
                <w:bCs/>
                <w:sz w:val="20"/>
                <w:szCs w:val="20"/>
                <w:u w:val="single"/>
                <w:lang w:val="en-US"/>
              </w:rPr>
              <w:t>Differentiation of banking (</w:t>
            </w:r>
            <w:r w:rsidRPr="009C689D">
              <w:rPr>
                <w:bCs/>
                <w:i/>
                <w:sz w:val="20"/>
                <w:szCs w:val="20"/>
                <w:u w:val="single"/>
                <w:lang w:val="en-US"/>
              </w:rPr>
              <w:t>financial</w:t>
            </w:r>
            <w:r w:rsidRPr="009C689D">
              <w:rPr>
                <w:bCs/>
                <w:sz w:val="20"/>
                <w:szCs w:val="20"/>
                <w:u w:val="single"/>
                <w:lang w:val="en-US"/>
              </w:rPr>
              <w:t>) facilities/services</w:t>
            </w:r>
          </w:p>
        </w:tc>
        <w:tc>
          <w:tcPr>
            <w:tcW w:w="5200" w:type="dxa"/>
            <w:tcBorders>
              <w:top w:val="nil"/>
              <w:left w:val="nil"/>
              <w:bottom w:val="single" w:sz="4" w:space="0" w:color="auto"/>
              <w:right w:val="single" w:sz="4" w:space="0" w:color="auto"/>
            </w:tcBorders>
            <w:shd w:val="clear" w:color="auto" w:fill="auto"/>
            <w:noWrap/>
            <w:vAlign w:val="center"/>
            <w:hideMark/>
          </w:tcPr>
          <w:p w:rsidR="00C54B79" w:rsidRPr="002C63C1" w:rsidRDefault="00C54B79" w:rsidP="003725FB">
            <w:pPr>
              <w:jc w:val="center"/>
              <w:rPr>
                <w:sz w:val="20"/>
                <w:szCs w:val="20"/>
                <w:lang w:val="en-US"/>
              </w:rPr>
            </w:pPr>
            <w:r w:rsidRPr="002C63C1">
              <w:rPr>
                <w:sz w:val="20"/>
                <w:szCs w:val="20"/>
              </w:rPr>
              <w:t>Кредитування корпоративних клієнтів (кредитування поточної та інвестиційної діяльності).</w:t>
            </w:r>
          </w:p>
        </w:tc>
      </w:tr>
      <w:tr w:rsidR="00C54B79" w:rsidRPr="003A5063" w:rsidTr="00D45E49">
        <w:trPr>
          <w:cantSplit/>
          <w:trHeight w:val="1699"/>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C54B79" w:rsidRPr="003A5063" w:rsidRDefault="00C54B79" w:rsidP="00D71891">
            <w:pPr>
              <w:jc w:val="both"/>
              <w:rPr>
                <w:bCs/>
                <w:sz w:val="20"/>
                <w:szCs w:val="20"/>
                <w:lang w:val="ru-RU"/>
              </w:rPr>
            </w:pPr>
            <w:r w:rsidRPr="003A5063">
              <w:rPr>
                <w:bCs/>
                <w:sz w:val="20"/>
                <w:szCs w:val="20"/>
                <w:lang w:val="ru-RU"/>
              </w:rPr>
              <w:t>30. Інформація про материнську компанію, корпорацію, холдингову групу, промислово-фінансову групу або інше об'єднання,членом якого є фінансова установа. /</w:t>
            </w:r>
          </w:p>
          <w:p w:rsidR="00C54B79" w:rsidRPr="000D5AE6" w:rsidRDefault="00C54B79" w:rsidP="00D71891">
            <w:pPr>
              <w:jc w:val="both"/>
              <w:rPr>
                <w:bCs/>
                <w:sz w:val="20"/>
                <w:szCs w:val="20"/>
                <w:u w:val="single"/>
              </w:rPr>
            </w:pPr>
            <w:r w:rsidRPr="005E7096">
              <w:rPr>
                <w:bCs/>
                <w:sz w:val="20"/>
                <w:szCs w:val="20"/>
                <w:u w:val="single"/>
                <w:lang w:val="en-US"/>
              </w:rPr>
              <w:t>Parent company, corporation, holding group, industrial financial group or other association holding the financial institution</w:t>
            </w:r>
          </w:p>
        </w:tc>
        <w:tc>
          <w:tcPr>
            <w:tcW w:w="5200" w:type="dxa"/>
            <w:tcBorders>
              <w:top w:val="nil"/>
              <w:left w:val="nil"/>
              <w:bottom w:val="single" w:sz="4" w:space="0" w:color="auto"/>
              <w:right w:val="single" w:sz="4" w:space="0" w:color="auto"/>
            </w:tcBorders>
            <w:shd w:val="clear" w:color="auto" w:fill="auto"/>
            <w:noWrap/>
            <w:vAlign w:val="center"/>
            <w:hideMark/>
          </w:tcPr>
          <w:p w:rsidR="00C54B79" w:rsidRPr="00C54B79" w:rsidRDefault="00C54B79" w:rsidP="00C54B79">
            <w:pPr>
              <w:jc w:val="both"/>
              <w:rPr>
                <w:sz w:val="20"/>
                <w:szCs w:val="20"/>
              </w:rPr>
            </w:pPr>
            <w:r w:rsidRPr="00C54B79">
              <w:rPr>
                <w:sz w:val="20"/>
                <w:szCs w:val="20"/>
              </w:rPr>
              <w:t>Credit Europe Bank N.V. - Кредит Європа Банк Н.В.(Нідерланди), частка у cтатутному капіталі Банку становить 99,99%;</w:t>
            </w:r>
          </w:p>
          <w:p w:rsidR="00C54B79" w:rsidRPr="00C54B79" w:rsidRDefault="00C54B79" w:rsidP="00C54B79">
            <w:pPr>
              <w:jc w:val="both"/>
              <w:rPr>
                <w:sz w:val="20"/>
                <w:szCs w:val="20"/>
              </w:rPr>
            </w:pPr>
            <w:r w:rsidRPr="00C54B79">
              <w:rPr>
                <w:sz w:val="20"/>
                <w:szCs w:val="20"/>
              </w:rPr>
              <w:t>Credit Europe Group N.V. [Кредит Європа Група Н.В.] належить 100% голосів від загальної кількості голосів у Credit Europe Bank N.V. [Кредит Європа Банк Н.В.].</w:t>
            </w:r>
          </w:p>
          <w:p w:rsidR="00C54B79" w:rsidRPr="00C54B79" w:rsidRDefault="00C54B79" w:rsidP="00E4457A">
            <w:pPr>
              <w:jc w:val="both"/>
              <w:rPr>
                <w:sz w:val="20"/>
                <w:szCs w:val="20"/>
              </w:rPr>
            </w:pPr>
            <w:r w:rsidRPr="00C54B79">
              <w:rPr>
                <w:sz w:val="20"/>
                <w:szCs w:val="20"/>
              </w:rPr>
              <w:t xml:space="preserve">Fiba Holding A.S. [Фіба Холдинг А.С.] належить </w:t>
            </w:r>
            <w:r w:rsidR="00D331B3">
              <w:rPr>
                <w:sz w:val="20"/>
                <w:szCs w:val="20"/>
              </w:rPr>
              <w:t>98,71</w:t>
            </w:r>
            <w:r w:rsidRPr="00C54B79">
              <w:rPr>
                <w:sz w:val="20"/>
                <w:szCs w:val="20"/>
              </w:rPr>
              <w:t>% голосів від загальної кількості голосів у Credit Group N.V. [Кредит Європа Група Н.В.].</w:t>
            </w:r>
          </w:p>
        </w:tc>
      </w:tr>
      <w:tr w:rsidR="00C54B79" w:rsidRPr="00ED566A" w:rsidTr="00D45E49">
        <w:trPr>
          <w:trHeight w:val="1456"/>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C54B79" w:rsidRPr="00B845A6" w:rsidRDefault="00C54B79" w:rsidP="00D71891">
            <w:pPr>
              <w:jc w:val="both"/>
              <w:rPr>
                <w:i/>
                <w:sz w:val="16"/>
                <w:szCs w:val="16"/>
              </w:rPr>
            </w:pPr>
            <w:r w:rsidRPr="00B845A6">
              <w:rPr>
                <w:sz w:val="20"/>
                <w:szCs w:val="20"/>
              </w:rPr>
              <w:t xml:space="preserve">31. Історія діяльності, спектр послуг на ринку </w:t>
            </w:r>
            <w:r w:rsidRPr="00B845A6">
              <w:rPr>
                <w:i/>
                <w:sz w:val="16"/>
                <w:szCs w:val="16"/>
              </w:rPr>
              <w:t>(відомості, що підтверджують існування клієнта/контрагента (наприклад, посилання на "</w:t>
            </w:r>
            <w:r w:rsidRPr="00ED566A">
              <w:rPr>
                <w:i/>
                <w:sz w:val="16"/>
                <w:szCs w:val="16"/>
                <w:lang w:val="en-US"/>
              </w:rPr>
              <w:t>The</w:t>
            </w:r>
            <w:r w:rsidRPr="00B845A6">
              <w:rPr>
                <w:i/>
                <w:sz w:val="16"/>
                <w:szCs w:val="16"/>
              </w:rPr>
              <w:t xml:space="preserve"> </w:t>
            </w:r>
            <w:r w:rsidRPr="00ED566A">
              <w:rPr>
                <w:i/>
                <w:sz w:val="16"/>
                <w:szCs w:val="16"/>
                <w:lang w:val="en-US"/>
              </w:rPr>
              <w:t>Bankers</w:t>
            </w:r>
            <w:r w:rsidRPr="00B845A6">
              <w:rPr>
                <w:i/>
                <w:sz w:val="16"/>
                <w:szCs w:val="16"/>
              </w:rPr>
              <w:t xml:space="preserve">' </w:t>
            </w:r>
            <w:r w:rsidRPr="00ED566A">
              <w:rPr>
                <w:i/>
                <w:sz w:val="16"/>
                <w:szCs w:val="16"/>
                <w:lang w:val="en-US"/>
              </w:rPr>
              <w:t>Almanac</w:t>
            </w:r>
            <w:r w:rsidRPr="00B845A6">
              <w:rPr>
                <w:i/>
                <w:sz w:val="16"/>
                <w:szCs w:val="16"/>
              </w:rPr>
              <w:t>"), дані про реорганізацію, зміну в характері діяльності, наявні та колишні фінансові проблеми, ділову репутацію на міжнародному та національному ринках фінансових послуг, частку на ринку, спеціалізацію за фінансовими послугами тощо)/</w:t>
            </w:r>
          </w:p>
          <w:p w:rsidR="00C54B79" w:rsidRPr="005E7096" w:rsidRDefault="00C54B79" w:rsidP="00D71891">
            <w:pPr>
              <w:jc w:val="both"/>
              <w:rPr>
                <w:sz w:val="20"/>
                <w:szCs w:val="20"/>
                <w:u w:val="single"/>
                <w:lang w:val="en-US"/>
              </w:rPr>
            </w:pPr>
            <w:r w:rsidRPr="005E7096">
              <w:rPr>
                <w:sz w:val="20"/>
                <w:szCs w:val="20"/>
                <w:u w:val="single"/>
                <w:lang w:val="en-US"/>
              </w:rPr>
              <w:t xml:space="preserve">Business records, product range on the market </w:t>
            </w:r>
            <w:r w:rsidRPr="005E7096">
              <w:rPr>
                <w:sz w:val="16"/>
                <w:szCs w:val="16"/>
                <w:u w:val="single"/>
                <w:lang w:val="en-US"/>
              </w:rPr>
              <w:t>(records evidencing existence of the customer/counterparty (</w:t>
            </w:r>
            <w:r w:rsidRPr="005E7096">
              <w:rPr>
                <w:i/>
                <w:sz w:val="16"/>
                <w:szCs w:val="16"/>
                <w:u w:val="single"/>
                <w:lang w:val="en-US"/>
              </w:rPr>
              <w:t>for e.g. reference to “The Bankers' Almanac”), information on the organization, changes in line of business, past and present financial difficulties, business reputation on international and national market of fanatical services, market share, market segment of financial services etc. )</w:t>
            </w:r>
          </w:p>
        </w:tc>
        <w:tc>
          <w:tcPr>
            <w:tcW w:w="5200" w:type="dxa"/>
            <w:tcBorders>
              <w:top w:val="nil"/>
              <w:left w:val="nil"/>
              <w:bottom w:val="single" w:sz="4" w:space="0" w:color="auto"/>
              <w:right w:val="single" w:sz="4" w:space="0" w:color="auto"/>
            </w:tcBorders>
            <w:shd w:val="clear" w:color="auto" w:fill="auto"/>
            <w:noWrap/>
            <w:vAlign w:val="center"/>
            <w:hideMark/>
          </w:tcPr>
          <w:p w:rsidR="00C54B79" w:rsidRPr="002C63C1" w:rsidRDefault="00C54B79" w:rsidP="006854E6">
            <w:pPr>
              <w:jc w:val="both"/>
              <w:textAlignment w:val="top"/>
              <w:rPr>
                <w:sz w:val="20"/>
                <w:szCs w:val="20"/>
              </w:rPr>
            </w:pPr>
            <w:proofErr w:type="spellStart"/>
            <w:r w:rsidRPr="002C63C1">
              <w:rPr>
                <w:sz w:val="20"/>
                <w:szCs w:val="20"/>
              </w:rPr>
              <w:t>Credit</w:t>
            </w:r>
            <w:proofErr w:type="spellEnd"/>
            <w:r w:rsidRPr="002C63C1">
              <w:rPr>
                <w:sz w:val="20"/>
                <w:szCs w:val="20"/>
              </w:rPr>
              <w:t xml:space="preserve"> </w:t>
            </w:r>
            <w:proofErr w:type="spellStart"/>
            <w:r w:rsidRPr="002C63C1">
              <w:rPr>
                <w:sz w:val="20"/>
                <w:szCs w:val="20"/>
              </w:rPr>
              <w:t>Europe</w:t>
            </w:r>
            <w:proofErr w:type="spellEnd"/>
            <w:r w:rsidRPr="002C63C1">
              <w:rPr>
                <w:sz w:val="20"/>
                <w:szCs w:val="20"/>
              </w:rPr>
              <w:t xml:space="preserve"> </w:t>
            </w:r>
            <w:proofErr w:type="spellStart"/>
            <w:r w:rsidRPr="002C63C1">
              <w:rPr>
                <w:sz w:val="20"/>
                <w:szCs w:val="20"/>
              </w:rPr>
              <w:t>Bank</w:t>
            </w:r>
            <w:proofErr w:type="spellEnd"/>
            <w:r w:rsidRPr="002C63C1">
              <w:rPr>
                <w:sz w:val="20"/>
                <w:szCs w:val="20"/>
              </w:rPr>
              <w:t xml:space="preserve"> N.V. був створений в 1994 році під назвою </w:t>
            </w:r>
            <w:proofErr w:type="spellStart"/>
            <w:r w:rsidRPr="002C63C1">
              <w:rPr>
                <w:sz w:val="20"/>
                <w:szCs w:val="20"/>
                <w:lang w:val="en-US"/>
              </w:rPr>
              <w:t>Finansbank</w:t>
            </w:r>
            <w:proofErr w:type="spellEnd"/>
            <w:r w:rsidRPr="002C63C1">
              <w:rPr>
                <w:sz w:val="20"/>
                <w:szCs w:val="20"/>
              </w:rPr>
              <w:t xml:space="preserve"> </w:t>
            </w:r>
            <w:r w:rsidRPr="002C63C1">
              <w:rPr>
                <w:sz w:val="20"/>
                <w:szCs w:val="20"/>
                <w:lang w:val="en-US"/>
              </w:rPr>
              <w:t>N</w:t>
            </w:r>
            <w:r w:rsidRPr="002C63C1">
              <w:rPr>
                <w:sz w:val="20"/>
                <w:szCs w:val="20"/>
              </w:rPr>
              <w:t>.</w:t>
            </w:r>
            <w:r w:rsidRPr="002C63C1">
              <w:rPr>
                <w:sz w:val="20"/>
                <w:szCs w:val="20"/>
                <w:lang w:val="en-US"/>
              </w:rPr>
              <w:t>V</w:t>
            </w:r>
            <w:r w:rsidRPr="002C63C1">
              <w:rPr>
                <w:sz w:val="20"/>
                <w:szCs w:val="20"/>
              </w:rPr>
              <w:t>. відповідно до законодавства Нідерландів.</w:t>
            </w:r>
            <w:r w:rsidRPr="002C63C1">
              <w:rPr>
                <w:sz w:val="20"/>
                <w:szCs w:val="20"/>
                <w:lang w:val="ru-RU"/>
              </w:rPr>
              <w:t xml:space="preserve"> </w:t>
            </w:r>
            <w:r w:rsidRPr="002C63C1">
              <w:rPr>
                <w:sz w:val="20"/>
                <w:szCs w:val="20"/>
              </w:rPr>
              <w:t xml:space="preserve">Банк працює на підставі банківської ліцензії, виданої Nederlandsche </w:t>
            </w:r>
            <w:r w:rsidRPr="002C63C1">
              <w:rPr>
                <w:sz w:val="20"/>
                <w:szCs w:val="20"/>
                <w:lang w:val="en-US"/>
              </w:rPr>
              <w:t>bank</w:t>
            </w:r>
            <w:r w:rsidRPr="002C63C1">
              <w:rPr>
                <w:sz w:val="20"/>
                <w:szCs w:val="20"/>
              </w:rPr>
              <w:t xml:space="preserve"> </w:t>
            </w:r>
            <w:r w:rsidRPr="002C63C1">
              <w:rPr>
                <w:sz w:val="20"/>
                <w:szCs w:val="20"/>
                <w:lang w:val="ru-RU"/>
              </w:rPr>
              <w:t>(</w:t>
            </w:r>
            <w:r w:rsidRPr="002C63C1">
              <w:rPr>
                <w:sz w:val="20"/>
                <w:szCs w:val="20"/>
              </w:rPr>
              <w:t>Центральний банк</w:t>
            </w:r>
            <w:r w:rsidRPr="002C63C1">
              <w:rPr>
                <w:sz w:val="20"/>
                <w:szCs w:val="20"/>
                <w:lang w:val="ru-RU"/>
              </w:rPr>
              <w:t xml:space="preserve"> </w:t>
            </w:r>
            <w:r w:rsidRPr="002C63C1">
              <w:rPr>
                <w:sz w:val="20"/>
                <w:szCs w:val="20"/>
              </w:rPr>
              <w:t>Нідерландів),</w:t>
            </w:r>
            <w:r w:rsidRPr="002C63C1">
              <w:rPr>
                <w:sz w:val="20"/>
                <w:szCs w:val="20"/>
              </w:rPr>
              <w:br/>
            </w:r>
          </w:p>
          <w:p w:rsidR="00C54B79" w:rsidRPr="00FC5F4B" w:rsidRDefault="00C54B79" w:rsidP="00A42385">
            <w:pPr>
              <w:jc w:val="center"/>
              <w:rPr>
                <w:sz w:val="20"/>
                <w:szCs w:val="20"/>
                <w:lang w:val="ru-RU"/>
              </w:rPr>
            </w:pPr>
          </w:p>
        </w:tc>
      </w:tr>
      <w:tr w:rsidR="00C54B79" w:rsidRPr="00ED566A" w:rsidTr="00D45E49">
        <w:trPr>
          <w:cantSplit/>
          <w:trHeight w:val="510"/>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C54B79" w:rsidRPr="003A5063" w:rsidRDefault="00C54B79" w:rsidP="00D71891">
            <w:pPr>
              <w:jc w:val="both"/>
              <w:rPr>
                <w:bCs/>
                <w:sz w:val="20"/>
                <w:szCs w:val="20"/>
                <w:lang w:val="ru-RU"/>
              </w:rPr>
            </w:pPr>
            <w:r w:rsidRPr="003A5063">
              <w:rPr>
                <w:bCs/>
                <w:sz w:val="20"/>
                <w:szCs w:val="20"/>
                <w:lang w:val="ru-RU"/>
              </w:rPr>
              <w:lastRenderedPageBreak/>
              <w:t>32. Перелік кореспондентів/бізнес-партнерів фінансової установи/</w:t>
            </w:r>
          </w:p>
          <w:p w:rsidR="00C54B79" w:rsidRPr="005E7096" w:rsidRDefault="00C54B79" w:rsidP="00D71891">
            <w:pPr>
              <w:jc w:val="both"/>
              <w:rPr>
                <w:sz w:val="20"/>
                <w:szCs w:val="20"/>
                <w:u w:val="single"/>
                <w:lang w:val="en-US"/>
              </w:rPr>
            </w:pPr>
            <w:r w:rsidRPr="005E7096">
              <w:rPr>
                <w:bCs/>
                <w:sz w:val="20"/>
                <w:szCs w:val="20"/>
                <w:u w:val="single"/>
                <w:lang w:val="en-US"/>
              </w:rPr>
              <w:t>List of correspondent/partner financial institutions</w:t>
            </w:r>
          </w:p>
        </w:tc>
        <w:tc>
          <w:tcPr>
            <w:tcW w:w="5200" w:type="dxa"/>
            <w:tcBorders>
              <w:top w:val="nil"/>
              <w:left w:val="nil"/>
              <w:bottom w:val="single" w:sz="4" w:space="0" w:color="auto"/>
              <w:right w:val="single" w:sz="4" w:space="0" w:color="auto"/>
            </w:tcBorders>
            <w:shd w:val="clear" w:color="auto" w:fill="auto"/>
            <w:noWrap/>
            <w:vAlign w:val="center"/>
            <w:hideMark/>
          </w:tcPr>
          <w:p w:rsidR="00C54B79" w:rsidRPr="002C63C1" w:rsidRDefault="00C54B79" w:rsidP="006854E6">
            <w:pPr>
              <w:jc w:val="both"/>
              <w:rPr>
                <w:sz w:val="20"/>
                <w:szCs w:val="20"/>
              </w:rPr>
            </w:pPr>
            <w:r w:rsidRPr="002C63C1">
              <w:rPr>
                <w:sz w:val="20"/>
                <w:szCs w:val="20"/>
              </w:rPr>
              <w:t xml:space="preserve">Кореспонденський рахунок у Національному Банку України № </w:t>
            </w:r>
            <w:r w:rsidR="000E40A6" w:rsidRPr="000E40A6">
              <w:rPr>
                <w:sz w:val="20"/>
                <w:szCs w:val="20"/>
              </w:rPr>
              <w:t>UA</w:t>
            </w:r>
            <w:r w:rsidR="000E40A6">
              <w:rPr>
                <w:sz w:val="20"/>
                <w:szCs w:val="20"/>
              </w:rPr>
              <w:t>443000010000032002114901026</w:t>
            </w:r>
            <w:r w:rsidR="006854E6">
              <w:rPr>
                <w:sz w:val="20"/>
                <w:szCs w:val="20"/>
              </w:rPr>
              <w:t>.</w:t>
            </w:r>
            <w:r w:rsidRPr="002C63C1">
              <w:rPr>
                <w:sz w:val="20"/>
                <w:szCs w:val="20"/>
              </w:rPr>
              <w:t xml:space="preserve"> </w:t>
            </w:r>
          </w:p>
          <w:p w:rsidR="00C54B79" w:rsidRPr="002C63C1" w:rsidRDefault="00C54B79" w:rsidP="006854E6">
            <w:pPr>
              <w:jc w:val="both"/>
              <w:rPr>
                <w:sz w:val="20"/>
                <w:szCs w:val="20"/>
              </w:rPr>
            </w:pPr>
            <w:r w:rsidRPr="002C63C1">
              <w:rPr>
                <w:sz w:val="20"/>
                <w:szCs w:val="20"/>
              </w:rPr>
              <w:t>Основними банками-кореспондентами АТ «КРЕДИТ ЄВРОПА БАНК» (рахунки типу «Ностро») є:</w:t>
            </w:r>
          </w:p>
          <w:p w:rsidR="00C54B79" w:rsidRPr="002C63C1" w:rsidRDefault="00C54B79" w:rsidP="006854E6">
            <w:pPr>
              <w:jc w:val="both"/>
              <w:rPr>
                <w:sz w:val="20"/>
                <w:szCs w:val="20"/>
                <w:lang w:val="en-US"/>
              </w:rPr>
            </w:pPr>
            <w:r w:rsidRPr="002C63C1">
              <w:rPr>
                <w:sz w:val="20"/>
                <w:szCs w:val="20"/>
                <w:lang w:val="en-US"/>
              </w:rPr>
              <w:t>Credit Europe Bank (Suisse) S.A., Geneva, Switzerland – CHF</w:t>
            </w:r>
          </w:p>
          <w:p w:rsidR="00C54B79" w:rsidRPr="008F56F9" w:rsidRDefault="00C54B79" w:rsidP="006854E6">
            <w:pPr>
              <w:ind w:left="22"/>
              <w:jc w:val="both"/>
              <w:rPr>
                <w:sz w:val="20"/>
                <w:szCs w:val="20"/>
                <w:lang w:val="en-US"/>
              </w:rPr>
            </w:pPr>
            <w:r w:rsidRPr="002C63C1">
              <w:rPr>
                <w:sz w:val="20"/>
                <w:szCs w:val="20"/>
                <w:lang w:val="en-US"/>
              </w:rPr>
              <w:t>Credit Europe Bank N.V., Amsterdam, The Netherlands – EUR</w:t>
            </w:r>
            <w:r w:rsidR="008F56F9" w:rsidRPr="008F56F9">
              <w:rPr>
                <w:sz w:val="20"/>
                <w:szCs w:val="20"/>
                <w:lang w:val="en-US"/>
              </w:rPr>
              <w:t>,</w:t>
            </w:r>
            <w:r w:rsidR="008F56F9">
              <w:rPr>
                <w:sz w:val="20"/>
                <w:szCs w:val="20"/>
                <w:lang w:val="en-US"/>
              </w:rPr>
              <w:t>GBP.</w:t>
            </w:r>
          </w:p>
          <w:p w:rsidR="00C54B79" w:rsidRPr="002C63C1" w:rsidRDefault="006854E6" w:rsidP="006854E6">
            <w:pPr>
              <w:ind w:left="22"/>
              <w:jc w:val="both"/>
              <w:rPr>
                <w:sz w:val="20"/>
                <w:szCs w:val="20"/>
                <w:lang w:val="en-US"/>
              </w:rPr>
            </w:pPr>
            <w:r>
              <w:rPr>
                <w:sz w:val="20"/>
                <w:szCs w:val="20"/>
                <w:lang w:val="en-US"/>
              </w:rPr>
              <w:t>FIBABANKA</w:t>
            </w:r>
            <w:r w:rsidR="00C54B79" w:rsidRPr="002C63C1">
              <w:rPr>
                <w:sz w:val="20"/>
                <w:szCs w:val="20"/>
                <w:lang w:val="en-US"/>
              </w:rPr>
              <w:t xml:space="preserve"> A.S., Istanbul, Turkey – TRY</w:t>
            </w:r>
          </w:p>
          <w:p w:rsidR="00C54B79" w:rsidRPr="002C63C1" w:rsidRDefault="00C54B79" w:rsidP="006854E6">
            <w:pPr>
              <w:jc w:val="both"/>
              <w:rPr>
                <w:sz w:val="20"/>
                <w:szCs w:val="20"/>
                <w:lang w:val="en-US"/>
              </w:rPr>
            </w:pPr>
            <w:proofErr w:type="spellStart"/>
            <w:r w:rsidRPr="002C63C1">
              <w:rPr>
                <w:sz w:val="20"/>
                <w:szCs w:val="20"/>
              </w:rPr>
              <w:t>The</w:t>
            </w:r>
            <w:proofErr w:type="spellEnd"/>
            <w:r w:rsidRPr="002C63C1">
              <w:rPr>
                <w:sz w:val="20"/>
                <w:szCs w:val="20"/>
              </w:rPr>
              <w:t xml:space="preserve"> </w:t>
            </w:r>
            <w:proofErr w:type="spellStart"/>
            <w:r w:rsidRPr="002C63C1">
              <w:rPr>
                <w:sz w:val="20"/>
                <w:szCs w:val="20"/>
              </w:rPr>
              <w:t>Bank</w:t>
            </w:r>
            <w:proofErr w:type="spellEnd"/>
            <w:r w:rsidRPr="002C63C1">
              <w:rPr>
                <w:sz w:val="20"/>
                <w:szCs w:val="20"/>
              </w:rPr>
              <w:t xml:space="preserve"> </w:t>
            </w:r>
            <w:proofErr w:type="spellStart"/>
            <w:r w:rsidRPr="002C63C1">
              <w:rPr>
                <w:sz w:val="20"/>
                <w:szCs w:val="20"/>
              </w:rPr>
              <w:t>of</w:t>
            </w:r>
            <w:proofErr w:type="spellEnd"/>
            <w:r w:rsidRPr="002C63C1">
              <w:rPr>
                <w:sz w:val="20"/>
                <w:szCs w:val="20"/>
              </w:rPr>
              <w:t xml:space="preserve"> </w:t>
            </w:r>
            <w:proofErr w:type="spellStart"/>
            <w:r w:rsidRPr="002C63C1">
              <w:rPr>
                <w:sz w:val="20"/>
                <w:szCs w:val="20"/>
              </w:rPr>
              <w:t>New</w:t>
            </w:r>
            <w:proofErr w:type="spellEnd"/>
            <w:r w:rsidRPr="002C63C1">
              <w:rPr>
                <w:sz w:val="20"/>
                <w:szCs w:val="20"/>
              </w:rPr>
              <w:t xml:space="preserve"> </w:t>
            </w:r>
            <w:proofErr w:type="spellStart"/>
            <w:r w:rsidRPr="002C63C1">
              <w:rPr>
                <w:sz w:val="20"/>
                <w:szCs w:val="20"/>
              </w:rPr>
              <w:t>York</w:t>
            </w:r>
            <w:proofErr w:type="spellEnd"/>
            <w:r w:rsidRPr="002C63C1">
              <w:rPr>
                <w:sz w:val="20"/>
                <w:szCs w:val="20"/>
              </w:rPr>
              <w:t xml:space="preserve">, </w:t>
            </w:r>
            <w:proofErr w:type="spellStart"/>
            <w:r w:rsidRPr="002C63C1">
              <w:rPr>
                <w:sz w:val="20"/>
                <w:szCs w:val="20"/>
              </w:rPr>
              <w:t>New</w:t>
            </w:r>
            <w:proofErr w:type="spellEnd"/>
            <w:r w:rsidRPr="002C63C1">
              <w:rPr>
                <w:sz w:val="20"/>
                <w:szCs w:val="20"/>
              </w:rPr>
              <w:t xml:space="preserve"> </w:t>
            </w:r>
            <w:proofErr w:type="spellStart"/>
            <w:r w:rsidRPr="002C63C1">
              <w:rPr>
                <w:sz w:val="20"/>
                <w:szCs w:val="20"/>
              </w:rPr>
              <w:t>York</w:t>
            </w:r>
            <w:proofErr w:type="spellEnd"/>
            <w:r w:rsidRPr="002C63C1">
              <w:rPr>
                <w:sz w:val="20"/>
                <w:szCs w:val="20"/>
              </w:rPr>
              <w:t xml:space="preserve">, USA </w:t>
            </w:r>
            <w:r w:rsidR="002C55CB">
              <w:rPr>
                <w:sz w:val="20"/>
                <w:szCs w:val="20"/>
              </w:rPr>
              <w:t>–</w:t>
            </w:r>
            <w:r w:rsidRPr="002C63C1">
              <w:rPr>
                <w:sz w:val="20"/>
                <w:szCs w:val="20"/>
              </w:rPr>
              <w:t xml:space="preserve"> USD</w:t>
            </w:r>
          </w:p>
        </w:tc>
      </w:tr>
      <w:tr w:rsidR="00C54B79" w:rsidRPr="00ED566A" w:rsidTr="00D45E49">
        <w:trPr>
          <w:cantSplit/>
          <w:trHeight w:val="510"/>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C54B79" w:rsidRPr="003A5063" w:rsidRDefault="00C54B79" w:rsidP="00D71891">
            <w:pPr>
              <w:jc w:val="both"/>
              <w:rPr>
                <w:bCs/>
                <w:sz w:val="20"/>
                <w:szCs w:val="20"/>
                <w:lang w:val="ru-RU"/>
              </w:rPr>
            </w:pPr>
            <w:r w:rsidRPr="003A5063">
              <w:rPr>
                <w:bCs/>
                <w:sz w:val="20"/>
                <w:szCs w:val="20"/>
                <w:lang w:val="ru-RU"/>
              </w:rPr>
              <w:t>33. Загальна характеристика клієнтської бази фінансової установи/</w:t>
            </w:r>
          </w:p>
          <w:p w:rsidR="00C54B79" w:rsidRPr="005E7096" w:rsidRDefault="00C54B79" w:rsidP="00D71891">
            <w:pPr>
              <w:jc w:val="both"/>
              <w:rPr>
                <w:sz w:val="20"/>
                <w:szCs w:val="20"/>
                <w:u w:val="single"/>
                <w:lang w:val="en-US"/>
              </w:rPr>
            </w:pPr>
            <w:r w:rsidRPr="005E7096">
              <w:rPr>
                <w:bCs/>
                <w:sz w:val="20"/>
                <w:szCs w:val="20"/>
                <w:u w:val="single"/>
                <w:lang w:val="en-US"/>
              </w:rPr>
              <w:t>General information on customer base of the financial institution</w:t>
            </w:r>
          </w:p>
        </w:tc>
        <w:tc>
          <w:tcPr>
            <w:tcW w:w="5200" w:type="dxa"/>
            <w:tcBorders>
              <w:top w:val="nil"/>
              <w:left w:val="nil"/>
              <w:bottom w:val="single" w:sz="4" w:space="0" w:color="auto"/>
              <w:right w:val="single" w:sz="4" w:space="0" w:color="auto"/>
            </w:tcBorders>
            <w:shd w:val="clear" w:color="auto" w:fill="auto"/>
            <w:noWrap/>
            <w:vAlign w:val="center"/>
            <w:hideMark/>
          </w:tcPr>
          <w:p w:rsidR="00C54B79" w:rsidRPr="002C63C1" w:rsidRDefault="00C54B79" w:rsidP="006854E6">
            <w:pPr>
              <w:jc w:val="both"/>
              <w:rPr>
                <w:sz w:val="20"/>
                <w:szCs w:val="20"/>
              </w:rPr>
            </w:pPr>
            <w:r>
              <w:rPr>
                <w:sz w:val="20"/>
                <w:szCs w:val="20"/>
                <w:lang w:val="ru-RU"/>
              </w:rPr>
              <w:t>Б</w:t>
            </w:r>
            <w:r w:rsidRPr="002C63C1">
              <w:rPr>
                <w:sz w:val="20"/>
                <w:szCs w:val="20"/>
              </w:rPr>
              <w:t>анк надає послуги клієнтам мікробізнесу та корпоративним клієнтам, серед яких підприємства будівельної, харчової та легкої промисловості, торгівлі та транспорту.</w:t>
            </w:r>
          </w:p>
        </w:tc>
      </w:tr>
      <w:tr w:rsidR="00C54B79" w:rsidRPr="00ED566A" w:rsidTr="00D45E49">
        <w:trPr>
          <w:cantSplit/>
          <w:trHeight w:val="974"/>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C54B79" w:rsidRPr="00B845A6" w:rsidRDefault="00C54B79" w:rsidP="00D71891">
            <w:pPr>
              <w:jc w:val="both"/>
              <w:rPr>
                <w:sz w:val="20"/>
                <w:szCs w:val="20"/>
              </w:rPr>
            </w:pPr>
            <w:r w:rsidRPr="00B845A6">
              <w:rPr>
                <w:bCs/>
                <w:sz w:val="20"/>
                <w:szCs w:val="20"/>
              </w:rPr>
              <w:t xml:space="preserve">34. Характеристика заходів, що вживаються кореспондентом  для запобігання легалізації </w:t>
            </w:r>
            <w:r w:rsidRPr="00B845A6">
              <w:rPr>
                <w:bCs/>
                <w:i/>
                <w:sz w:val="20"/>
                <w:szCs w:val="20"/>
              </w:rPr>
              <w:t>(відмиванню)</w:t>
            </w:r>
            <w:r w:rsidRPr="00B845A6">
              <w:rPr>
                <w:bCs/>
                <w:sz w:val="20"/>
                <w:szCs w:val="20"/>
              </w:rPr>
              <w:t xml:space="preserve"> доходів,  одержаних злочинним шляхом, або фінансуванню тероризму, та їх оцінка/ </w:t>
            </w:r>
            <w:r w:rsidRPr="005E7096">
              <w:rPr>
                <w:bCs/>
                <w:sz w:val="20"/>
                <w:szCs w:val="20"/>
                <w:u w:val="single"/>
                <w:lang w:val="en-US"/>
              </w:rPr>
              <w:t>Measures</w:t>
            </w:r>
            <w:r w:rsidRPr="00B845A6">
              <w:rPr>
                <w:bCs/>
                <w:sz w:val="20"/>
                <w:szCs w:val="20"/>
                <w:u w:val="single"/>
              </w:rPr>
              <w:t xml:space="preserve"> </w:t>
            </w:r>
            <w:r w:rsidRPr="005E7096">
              <w:rPr>
                <w:bCs/>
                <w:sz w:val="20"/>
                <w:szCs w:val="20"/>
                <w:u w:val="single"/>
                <w:lang w:val="en-US"/>
              </w:rPr>
              <w:t>taken</w:t>
            </w:r>
            <w:r w:rsidRPr="00B845A6">
              <w:rPr>
                <w:bCs/>
                <w:sz w:val="20"/>
                <w:szCs w:val="20"/>
                <w:u w:val="single"/>
              </w:rPr>
              <w:t xml:space="preserve"> </w:t>
            </w:r>
            <w:r w:rsidRPr="005E7096">
              <w:rPr>
                <w:bCs/>
                <w:sz w:val="20"/>
                <w:szCs w:val="20"/>
                <w:u w:val="single"/>
                <w:lang w:val="en-US"/>
              </w:rPr>
              <w:t>by</w:t>
            </w:r>
            <w:r w:rsidRPr="00B845A6">
              <w:rPr>
                <w:bCs/>
                <w:sz w:val="20"/>
                <w:szCs w:val="20"/>
                <w:u w:val="single"/>
              </w:rPr>
              <w:t xml:space="preserve"> </w:t>
            </w:r>
            <w:r w:rsidRPr="005E7096">
              <w:rPr>
                <w:bCs/>
                <w:sz w:val="20"/>
                <w:szCs w:val="20"/>
                <w:u w:val="single"/>
                <w:lang w:val="en-US"/>
              </w:rPr>
              <w:t>the</w:t>
            </w:r>
            <w:r w:rsidRPr="00B845A6">
              <w:rPr>
                <w:bCs/>
                <w:sz w:val="20"/>
                <w:szCs w:val="20"/>
                <w:u w:val="single"/>
              </w:rPr>
              <w:t xml:space="preserve"> </w:t>
            </w:r>
            <w:r w:rsidRPr="005E7096">
              <w:rPr>
                <w:bCs/>
                <w:sz w:val="20"/>
                <w:szCs w:val="20"/>
                <w:u w:val="single"/>
                <w:lang w:val="en-US"/>
              </w:rPr>
              <w:t>institution</w:t>
            </w:r>
            <w:r w:rsidRPr="00B845A6">
              <w:rPr>
                <w:bCs/>
                <w:sz w:val="20"/>
                <w:szCs w:val="20"/>
                <w:u w:val="single"/>
              </w:rPr>
              <w:t xml:space="preserve"> </w:t>
            </w:r>
            <w:r w:rsidRPr="005E7096">
              <w:rPr>
                <w:bCs/>
                <w:sz w:val="20"/>
                <w:szCs w:val="20"/>
                <w:u w:val="single"/>
                <w:lang w:val="en-US"/>
              </w:rPr>
              <w:t>to</w:t>
            </w:r>
            <w:r w:rsidRPr="00B845A6">
              <w:rPr>
                <w:bCs/>
                <w:sz w:val="20"/>
                <w:szCs w:val="20"/>
                <w:u w:val="single"/>
              </w:rPr>
              <w:t xml:space="preserve"> </w:t>
            </w:r>
            <w:r w:rsidRPr="005E7096">
              <w:rPr>
                <w:bCs/>
                <w:sz w:val="20"/>
                <w:szCs w:val="20"/>
                <w:u w:val="single"/>
                <w:lang w:val="en-US"/>
              </w:rPr>
              <w:t>prevent</w:t>
            </w:r>
            <w:r w:rsidRPr="00B845A6">
              <w:rPr>
                <w:bCs/>
                <w:sz w:val="20"/>
                <w:szCs w:val="20"/>
                <w:u w:val="single"/>
              </w:rPr>
              <w:t xml:space="preserve"> </w:t>
            </w:r>
            <w:r w:rsidRPr="005E7096">
              <w:rPr>
                <w:bCs/>
                <w:sz w:val="20"/>
                <w:szCs w:val="20"/>
                <w:u w:val="single"/>
                <w:lang w:val="en-US"/>
              </w:rPr>
              <w:t>money</w:t>
            </w:r>
            <w:r w:rsidRPr="00B845A6">
              <w:rPr>
                <w:bCs/>
                <w:sz w:val="20"/>
                <w:szCs w:val="20"/>
                <w:u w:val="single"/>
              </w:rPr>
              <w:t xml:space="preserve"> </w:t>
            </w:r>
            <w:r w:rsidRPr="005E7096">
              <w:rPr>
                <w:bCs/>
                <w:sz w:val="20"/>
                <w:szCs w:val="20"/>
                <w:u w:val="single"/>
                <w:lang w:val="en-US"/>
              </w:rPr>
              <w:t>laundering</w:t>
            </w:r>
            <w:r w:rsidRPr="00B845A6">
              <w:rPr>
                <w:bCs/>
                <w:sz w:val="20"/>
                <w:szCs w:val="20"/>
                <w:u w:val="single"/>
              </w:rPr>
              <w:t xml:space="preserve"> </w:t>
            </w:r>
            <w:r w:rsidRPr="005E7096">
              <w:rPr>
                <w:bCs/>
                <w:sz w:val="20"/>
                <w:szCs w:val="20"/>
                <w:u w:val="single"/>
                <w:lang w:val="en-US"/>
              </w:rPr>
              <w:t>and</w:t>
            </w:r>
            <w:r w:rsidRPr="00B845A6">
              <w:rPr>
                <w:bCs/>
                <w:sz w:val="20"/>
                <w:szCs w:val="20"/>
                <w:u w:val="single"/>
              </w:rPr>
              <w:t xml:space="preserve"> </w:t>
            </w:r>
            <w:r w:rsidRPr="005E7096">
              <w:rPr>
                <w:bCs/>
                <w:sz w:val="20"/>
                <w:szCs w:val="20"/>
                <w:u w:val="single"/>
                <w:lang w:val="en-US"/>
              </w:rPr>
              <w:t>terrorist</w:t>
            </w:r>
            <w:r w:rsidRPr="00B845A6">
              <w:rPr>
                <w:bCs/>
                <w:sz w:val="20"/>
                <w:szCs w:val="20"/>
                <w:u w:val="single"/>
              </w:rPr>
              <w:t xml:space="preserve"> </w:t>
            </w:r>
            <w:r w:rsidRPr="005E7096">
              <w:rPr>
                <w:bCs/>
                <w:sz w:val="20"/>
                <w:szCs w:val="20"/>
                <w:u w:val="single"/>
                <w:lang w:val="en-US"/>
              </w:rPr>
              <w:t>financing</w:t>
            </w:r>
            <w:r w:rsidRPr="00B845A6">
              <w:rPr>
                <w:bCs/>
                <w:sz w:val="20"/>
                <w:szCs w:val="20"/>
                <w:u w:val="single"/>
              </w:rPr>
              <w:t xml:space="preserve"> </w:t>
            </w:r>
            <w:r w:rsidRPr="005E7096">
              <w:rPr>
                <w:bCs/>
                <w:sz w:val="20"/>
                <w:szCs w:val="20"/>
                <w:u w:val="single"/>
                <w:lang w:val="en-US"/>
              </w:rPr>
              <w:t>and</w:t>
            </w:r>
            <w:r w:rsidRPr="00B845A6">
              <w:rPr>
                <w:bCs/>
                <w:sz w:val="20"/>
                <w:szCs w:val="20"/>
                <w:u w:val="single"/>
              </w:rPr>
              <w:t xml:space="preserve"> </w:t>
            </w:r>
            <w:r w:rsidRPr="005E7096">
              <w:rPr>
                <w:bCs/>
                <w:sz w:val="20"/>
                <w:szCs w:val="20"/>
                <w:u w:val="single"/>
                <w:lang w:val="en-US"/>
              </w:rPr>
              <w:t>evaluation</w:t>
            </w:r>
            <w:r w:rsidRPr="00B845A6">
              <w:rPr>
                <w:bCs/>
                <w:sz w:val="20"/>
                <w:szCs w:val="20"/>
                <w:u w:val="single"/>
              </w:rPr>
              <w:t xml:space="preserve"> </w:t>
            </w:r>
            <w:r w:rsidRPr="005E7096">
              <w:rPr>
                <w:bCs/>
                <w:sz w:val="20"/>
                <w:szCs w:val="20"/>
                <w:u w:val="single"/>
                <w:lang w:val="en-US"/>
              </w:rPr>
              <w:t>hereof</w:t>
            </w:r>
          </w:p>
        </w:tc>
        <w:tc>
          <w:tcPr>
            <w:tcW w:w="5200" w:type="dxa"/>
            <w:tcBorders>
              <w:top w:val="nil"/>
              <w:left w:val="nil"/>
              <w:bottom w:val="single" w:sz="4" w:space="0" w:color="auto"/>
              <w:right w:val="single" w:sz="4" w:space="0" w:color="auto"/>
            </w:tcBorders>
            <w:shd w:val="clear" w:color="auto" w:fill="auto"/>
            <w:noWrap/>
            <w:vAlign w:val="center"/>
            <w:hideMark/>
          </w:tcPr>
          <w:p w:rsidR="00C54B79" w:rsidRPr="002C63C1" w:rsidRDefault="00C54B79" w:rsidP="006854E6">
            <w:pPr>
              <w:jc w:val="both"/>
              <w:rPr>
                <w:sz w:val="20"/>
                <w:szCs w:val="20"/>
              </w:rPr>
            </w:pPr>
            <w:r w:rsidRPr="002C63C1">
              <w:rPr>
                <w:sz w:val="20"/>
                <w:szCs w:val="20"/>
              </w:rPr>
              <w:t>Банком вживаються всі заходи, що необхідні та регламентовані чинним законодавством України, в т.ч. законодавством у сфері легалізації доходів, одержаних злочинним шляхом. Також Банк регулярно перевіряється НБУ.</w:t>
            </w:r>
          </w:p>
          <w:p w:rsidR="00C54B79" w:rsidRPr="002C63C1" w:rsidRDefault="00C54B79" w:rsidP="006854E6">
            <w:pPr>
              <w:jc w:val="both"/>
              <w:rPr>
                <w:sz w:val="20"/>
                <w:szCs w:val="20"/>
              </w:rPr>
            </w:pPr>
          </w:p>
        </w:tc>
      </w:tr>
      <w:tr w:rsidR="00C54B79" w:rsidRPr="00ED566A" w:rsidTr="00D45E49">
        <w:trPr>
          <w:trHeight w:val="765"/>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C54B79" w:rsidRPr="003A5063" w:rsidRDefault="00C54B79" w:rsidP="00D71891">
            <w:pPr>
              <w:jc w:val="both"/>
              <w:rPr>
                <w:sz w:val="20"/>
                <w:szCs w:val="20"/>
                <w:lang w:val="ru-RU"/>
              </w:rPr>
            </w:pPr>
            <w:r w:rsidRPr="003A5063">
              <w:rPr>
                <w:sz w:val="20"/>
                <w:szCs w:val="20"/>
                <w:lang w:val="ru-RU"/>
              </w:rPr>
              <w:t>35. Чи є Ваша установа об'єктом нагляду національних органів? Якщо так, вкажіть, будь ласка, назву органу нагляду./</w:t>
            </w:r>
          </w:p>
          <w:p w:rsidR="00C54B79" w:rsidRPr="005E7096" w:rsidRDefault="00C54B79" w:rsidP="00D71891">
            <w:pPr>
              <w:jc w:val="both"/>
              <w:rPr>
                <w:sz w:val="20"/>
                <w:szCs w:val="20"/>
                <w:u w:val="single"/>
                <w:lang w:val="en-US"/>
              </w:rPr>
            </w:pPr>
            <w:r w:rsidRPr="005E7096">
              <w:rPr>
                <w:sz w:val="20"/>
                <w:szCs w:val="20"/>
                <w:u w:val="single"/>
                <w:lang w:val="en-US"/>
              </w:rPr>
              <w:t xml:space="preserve">Is your institution being monitored by government </w:t>
            </w:r>
            <w:r>
              <w:rPr>
                <w:sz w:val="20"/>
                <w:szCs w:val="20"/>
                <w:u w:val="single"/>
                <w:lang w:val="en-US"/>
              </w:rPr>
              <w:t>authorities</w:t>
            </w:r>
            <w:r w:rsidRPr="005E7096">
              <w:rPr>
                <w:sz w:val="20"/>
                <w:szCs w:val="20"/>
                <w:u w:val="single"/>
                <w:lang w:val="en-US"/>
              </w:rPr>
              <w:t xml:space="preserve">? If yes, please give the name of the supervising </w:t>
            </w:r>
            <w:r>
              <w:rPr>
                <w:sz w:val="20"/>
                <w:szCs w:val="20"/>
                <w:u w:val="single"/>
                <w:lang w:val="en-US"/>
              </w:rPr>
              <w:t>authorit</w:t>
            </w:r>
            <w:r w:rsidRPr="005E7096">
              <w:rPr>
                <w:sz w:val="20"/>
                <w:szCs w:val="20"/>
                <w:u w:val="single"/>
                <w:lang w:val="en-US"/>
              </w:rPr>
              <w:t>y.</w:t>
            </w:r>
          </w:p>
        </w:tc>
        <w:tc>
          <w:tcPr>
            <w:tcW w:w="5200" w:type="dxa"/>
            <w:tcBorders>
              <w:top w:val="nil"/>
              <w:left w:val="nil"/>
              <w:bottom w:val="single" w:sz="4" w:space="0" w:color="auto"/>
              <w:right w:val="single" w:sz="4" w:space="0" w:color="auto"/>
            </w:tcBorders>
            <w:shd w:val="clear" w:color="auto" w:fill="auto"/>
            <w:noWrap/>
            <w:vAlign w:val="center"/>
            <w:hideMark/>
          </w:tcPr>
          <w:p w:rsidR="00C54B79" w:rsidRPr="002C63C1" w:rsidRDefault="00C54B79" w:rsidP="00A42385">
            <w:pPr>
              <w:jc w:val="center"/>
              <w:rPr>
                <w:sz w:val="20"/>
                <w:szCs w:val="20"/>
              </w:rPr>
            </w:pPr>
            <w:r w:rsidRPr="002C63C1">
              <w:rPr>
                <w:sz w:val="20"/>
                <w:szCs w:val="20"/>
              </w:rPr>
              <w:t>Так, Банк регулярно перевіряється НБУ.</w:t>
            </w:r>
          </w:p>
          <w:p w:rsidR="00C54B79" w:rsidRPr="002C63C1" w:rsidRDefault="00C54B79" w:rsidP="00A42385">
            <w:pPr>
              <w:jc w:val="center"/>
              <w:rPr>
                <w:sz w:val="20"/>
                <w:szCs w:val="20"/>
              </w:rPr>
            </w:pPr>
          </w:p>
        </w:tc>
      </w:tr>
      <w:tr w:rsidR="00C54B79" w:rsidRPr="00ED566A" w:rsidTr="00D45E49">
        <w:trPr>
          <w:trHeight w:val="765"/>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C54B79" w:rsidRPr="00ED566A" w:rsidRDefault="00C54B79" w:rsidP="00D71891">
            <w:pPr>
              <w:jc w:val="both"/>
              <w:rPr>
                <w:sz w:val="20"/>
                <w:szCs w:val="20"/>
                <w:lang w:val="en-US"/>
              </w:rPr>
            </w:pPr>
            <w:r w:rsidRPr="003A5063">
              <w:rPr>
                <w:sz w:val="20"/>
                <w:szCs w:val="20"/>
                <w:lang w:val="ru-RU"/>
              </w:rPr>
              <w:t xml:space="preserve">36. Чи розповсюджується на Вашу установу законодавство щодо запобігання та протидії легалізації доходів, одержаних злочинним шляхом?/ </w:t>
            </w:r>
            <w:r w:rsidRPr="005E7096">
              <w:rPr>
                <w:sz w:val="20"/>
                <w:szCs w:val="20"/>
                <w:u w:val="single"/>
                <w:lang w:val="en-US"/>
              </w:rPr>
              <w:t xml:space="preserve">Is the law on </w:t>
            </w:r>
            <w:r w:rsidRPr="005E7096">
              <w:rPr>
                <w:bCs/>
                <w:sz w:val="20"/>
                <w:szCs w:val="20"/>
                <w:u w:val="single"/>
                <w:lang w:val="en-US"/>
              </w:rPr>
              <w:t>preventing and combating money laundering and terrorist financing applicable to your institution?</w:t>
            </w:r>
          </w:p>
        </w:tc>
        <w:tc>
          <w:tcPr>
            <w:tcW w:w="5200" w:type="dxa"/>
            <w:tcBorders>
              <w:top w:val="nil"/>
              <w:left w:val="nil"/>
              <w:bottom w:val="single" w:sz="4" w:space="0" w:color="auto"/>
              <w:right w:val="single" w:sz="4" w:space="0" w:color="auto"/>
            </w:tcBorders>
            <w:shd w:val="clear" w:color="auto" w:fill="auto"/>
            <w:noWrap/>
            <w:vAlign w:val="center"/>
            <w:hideMark/>
          </w:tcPr>
          <w:p w:rsidR="00C54B79" w:rsidRPr="002C63C1" w:rsidRDefault="00C54B79" w:rsidP="00A42385">
            <w:pPr>
              <w:jc w:val="center"/>
              <w:rPr>
                <w:sz w:val="20"/>
                <w:szCs w:val="20"/>
              </w:rPr>
            </w:pPr>
            <w:r w:rsidRPr="002C63C1">
              <w:rPr>
                <w:sz w:val="20"/>
                <w:szCs w:val="20"/>
              </w:rPr>
              <w:t>Так, розповсюджується.</w:t>
            </w:r>
          </w:p>
        </w:tc>
      </w:tr>
      <w:tr w:rsidR="00C54B79" w:rsidRPr="00ED566A" w:rsidTr="00D45E49">
        <w:trPr>
          <w:trHeight w:val="3558"/>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C54B79" w:rsidRPr="00B845A6" w:rsidRDefault="00C54B79" w:rsidP="00D71891">
            <w:pPr>
              <w:jc w:val="both"/>
              <w:rPr>
                <w:sz w:val="20"/>
                <w:szCs w:val="20"/>
              </w:rPr>
            </w:pPr>
            <w:r w:rsidRPr="00B845A6">
              <w:rPr>
                <w:sz w:val="20"/>
                <w:szCs w:val="20"/>
              </w:rPr>
              <w:t xml:space="preserve">37. У разі, якщо будь яка фізична особа </w:t>
            </w:r>
            <w:r w:rsidRPr="00B845A6">
              <w:rPr>
                <w:i/>
                <w:sz w:val="20"/>
                <w:szCs w:val="20"/>
              </w:rPr>
              <w:t>(фізичні особи)</w:t>
            </w:r>
            <w:r w:rsidRPr="00B845A6">
              <w:rPr>
                <w:sz w:val="20"/>
                <w:szCs w:val="20"/>
              </w:rPr>
              <w:t xml:space="preserve"> має вирішальний вплив на фінансові операції фінансової установи </w:t>
            </w:r>
            <w:r w:rsidRPr="00B845A6">
              <w:rPr>
                <w:i/>
                <w:sz w:val="20"/>
                <w:szCs w:val="20"/>
              </w:rPr>
              <w:t>(контролює операції)</w:t>
            </w:r>
            <w:r w:rsidRPr="00B845A6">
              <w:rPr>
                <w:sz w:val="20"/>
                <w:szCs w:val="20"/>
              </w:rPr>
              <w:t>, вкажіть наступні дані:</w:t>
            </w:r>
          </w:p>
          <w:p w:rsidR="00C54B79" w:rsidRPr="00B845A6" w:rsidRDefault="00C54B79" w:rsidP="00D71891">
            <w:pPr>
              <w:jc w:val="both"/>
              <w:rPr>
                <w:color w:val="000000"/>
                <w:sz w:val="16"/>
                <w:szCs w:val="16"/>
              </w:rPr>
            </w:pPr>
            <w:r w:rsidRPr="00B845A6">
              <w:rPr>
                <w:b/>
                <w:i/>
                <w:sz w:val="16"/>
                <w:szCs w:val="16"/>
                <w:u w:val="single"/>
              </w:rPr>
              <w:t>У разі наявності таких осіб необхідно зазначити:</w:t>
            </w:r>
            <w:r w:rsidRPr="00B845A6">
              <w:rPr>
                <w:sz w:val="16"/>
                <w:szCs w:val="16"/>
              </w:rPr>
              <w:t xml:space="preserve"> </w:t>
            </w:r>
            <w:r w:rsidRPr="00B845A6">
              <w:rPr>
                <w:color w:val="000000"/>
                <w:sz w:val="16"/>
                <w:szCs w:val="16"/>
              </w:rPr>
              <w:t xml:space="preserve">прізвище, ім'я та по батькові, дату народження, серію і номер паспорта </w:t>
            </w:r>
            <w:r w:rsidRPr="00B845A6">
              <w:rPr>
                <w:i/>
                <w:color w:val="000000"/>
                <w:sz w:val="16"/>
                <w:szCs w:val="16"/>
              </w:rPr>
              <w:t>(або іншого документа, що посвідчує особу)</w:t>
            </w:r>
            <w:r w:rsidRPr="00B845A6">
              <w:rPr>
                <w:color w:val="000000"/>
                <w:sz w:val="16"/>
                <w:szCs w:val="16"/>
              </w:rPr>
              <w:t xml:space="preserve">, дату видачі та орган, що його видав, місце проживання або місце тимчасового перебування фізичної особи, ідентифікаційний номер </w:t>
            </w:r>
            <w:r w:rsidRPr="00B845A6">
              <w:rPr>
                <w:i/>
                <w:color w:val="000000"/>
                <w:sz w:val="16"/>
                <w:szCs w:val="16"/>
              </w:rPr>
              <w:t>(резиденти вказують обов’язково, при наявності)</w:t>
            </w:r>
            <w:r w:rsidRPr="00B845A6">
              <w:rPr>
                <w:color w:val="000000"/>
                <w:sz w:val="16"/>
                <w:szCs w:val="16"/>
              </w:rPr>
              <w:t xml:space="preserve">, громадянство </w:t>
            </w:r>
            <w:r w:rsidRPr="00B845A6">
              <w:rPr>
                <w:i/>
                <w:color w:val="000000"/>
                <w:sz w:val="16"/>
                <w:szCs w:val="16"/>
              </w:rPr>
              <w:t>(для нерезидентів)</w:t>
            </w:r>
            <w:r w:rsidRPr="00B845A6">
              <w:rPr>
                <w:color w:val="000000"/>
                <w:sz w:val="16"/>
                <w:szCs w:val="16"/>
              </w:rPr>
              <w:t xml:space="preserve"> </w:t>
            </w:r>
            <w:r w:rsidRPr="00B845A6">
              <w:rPr>
                <w:b/>
                <w:i/>
                <w:color w:val="000000"/>
                <w:sz w:val="16"/>
                <w:szCs w:val="16"/>
                <w:u w:val="single"/>
              </w:rPr>
              <w:t>та підстави здійснення контролю.</w:t>
            </w:r>
            <w:r w:rsidRPr="00B845A6">
              <w:rPr>
                <w:color w:val="000000"/>
                <w:sz w:val="20"/>
                <w:szCs w:val="20"/>
              </w:rPr>
              <w:t xml:space="preserve"> </w:t>
            </w:r>
            <w:r w:rsidRPr="00B845A6">
              <w:rPr>
                <w:color w:val="000000"/>
                <w:sz w:val="16"/>
                <w:szCs w:val="16"/>
              </w:rPr>
              <w:t>/</w:t>
            </w:r>
          </w:p>
          <w:p w:rsidR="00C54B79" w:rsidRPr="00ED566A" w:rsidRDefault="00C54B79" w:rsidP="00D71891">
            <w:pPr>
              <w:jc w:val="both"/>
              <w:rPr>
                <w:sz w:val="20"/>
                <w:szCs w:val="20"/>
                <w:u w:val="single"/>
                <w:lang w:val="en-US"/>
              </w:rPr>
            </w:pPr>
            <w:r w:rsidRPr="00ED566A">
              <w:rPr>
                <w:sz w:val="20"/>
                <w:szCs w:val="20"/>
                <w:u w:val="single"/>
                <w:lang w:val="en-US"/>
              </w:rPr>
              <w:t>Person</w:t>
            </w:r>
            <w:r w:rsidRPr="00ED566A">
              <w:rPr>
                <w:i/>
                <w:sz w:val="20"/>
                <w:szCs w:val="20"/>
                <w:u w:val="single"/>
                <w:lang w:val="en-US"/>
              </w:rPr>
              <w:t>(s)</w:t>
            </w:r>
            <w:r w:rsidRPr="00ED566A">
              <w:rPr>
                <w:sz w:val="20"/>
                <w:szCs w:val="20"/>
                <w:u w:val="single"/>
                <w:lang w:val="en-US"/>
              </w:rPr>
              <w:t xml:space="preserve"> of decisive influence on </w:t>
            </w:r>
            <w:r w:rsidRPr="00ED566A">
              <w:rPr>
                <w:i/>
                <w:sz w:val="20"/>
                <w:szCs w:val="20"/>
                <w:u w:val="single"/>
                <w:lang w:val="en-US"/>
              </w:rPr>
              <w:t>(or supervision of)</w:t>
            </w:r>
            <w:r w:rsidRPr="00ED566A">
              <w:rPr>
                <w:sz w:val="20"/>
                <w:szCs w:val="20"/>
                <w:u w:val="single"/>
                <w:lang w:val="en-US"/>
              </w:rPr>
              <w:t xml:space="preserve"> financial transactions of the financial institution.</w:t>
            </w:r>
          </w:p>
          <w:p w:rsidR="00C54B79" w:rsidRPr="00ED566A" w:rsidRDefault="00C54B79" w:rsidP="00D71891">
            <w:pPr>
              <w:jc w:val="both"/>
              <w:rPr>
                <w:color w:val="000000"/>
                <w:sz w:val="20"/>
                <w:szCs w:val="20"/>
                <w:lang w:val="en-US"/>
              </w:rPr>
            </w:pPr>
            <w:r w:rsidRPr="00ED566A">
              <w:rPr>
                <w:sz w:val="16"/>
                <w:szCs w:val="16"/>
                <w:u w:val="single"/>
                <w:lang w:val="en-US"/>
              </w:rPr>
              <w:t>Put on the from the following data:</w:t>
            </w:r>
            <w:r w:rsidRPr="00ED566A">
              <w:rPr>
                <w:color w:val="000000"/>
                <w:sz w:val="16"/>
                <w:szCs w:val="16"/>
                <w:u w:val="single"/>
                <w:lang w:val="en-US"/>
              </w:rPr>
              <w:t xml:space="preserve"> full name, date of birth, passport series and number </w:t>
            </w:r>
            <w:r w:rsidRPr="00ED566A">
              <w:rPr>
                <w:i/>
                <w:color w:val="000000"/>
                <w:sz w:val="16"/>
                <w:szCs w:val="16"/>
                <w:u w:val="single"/>
                <w:lang w:val="en-US"/>
              </w:rPr>
              <w:t>(or other identity document)</w:t>
            </w:r>
            <w:r w:rsidRPr="00ED566A">
              <w:rPr>
                <w:color w:val="000000"/>
                <w:sz w:val="16"/>
                <w:szCs w:val="16"/>
                <w:u w:val="single"/>
                <w:lang w:val="en-US"/>
              </w:rPr>
              <w:t xml:space="preserve">, date of issue and issuing authority, residence or temporary residence address, tax ID </w:t>
            </w:r>
            <w:r w:rsidRPr="00ED566A">
              <w:rPr>
                <w:i/>
                <w:color w:val="000000"/>
                <w:sz w:val="16"/>
                <w:szCs w:val="16"/>
                <w:u w:val="single"/>
                <w:lang w:val="en-US"/>
              </w:rPr>
              <w:t>(mandatory for residents, if any)</w:t>
            </w:r>
            <w:r w:rsidRPr="00ED566A">
              <w:rPr>
                <w:color w:val="000000"/>
                <w:sz w:val="16"/>
                <w:szCs w:val="16"/>
                <w:u w:val="single"/>
                <w:lang w:val="en-US"/>
              </w:rPr>
              <w:t xml:space="preserve">, citizenship </w:t>
            </w:r>
            <w:r w:rsidRPr="00ED566A">
              <w:rPr>
                <w:i/>
                <w:color w:val="000000"/>
                <w:sz w:val="16"/>
                <w:szCs w:val="16"/>
                <w:u w:val="single"/>
                <w:lang w:val="en-US"/>
              </w:rPr>
              <w:t>(for nonresidents)</w:t>
            </w:r>
            <w:r w:rsidRPr="00ED566A">
              <w:rPr>
                <w:color w:val="000000"/>
                <w:sz w:val="16"/>
                <w:szCs w:val="16"/>
                <w:u w:val="single"/>
                <w:lang w:val="en-US"/>
              </w:rPr>
              <w:t xml:space="preserve"> </w:t>
            </w:r>
            <w:r w:rsidRPr="00ED566A">
              <w:rPr>
                <w:b/>
                <w:i/>
                <w:color w:val="000000"/>
                <w:sz w:val="16"/>
                <w:szCs w:val="16"/>
                <w:u w:val="single"/>
                <w:lang w:val="en-US"/>
              </w:rPr>
              <w:t>and cause for supervision.</w:t>
            </w:r>
          </w:p>
          <w:p w:rsidR="00C54B79" w:rsidRPr="00ED566A" w:rsidRDefault="00C54B79" w:rsidP="00D71891">
            <w:pPr>
              <w:jc w:val="both"/>
              <w:rPr>
                <w:sz w:val="20"/>
                <w:szCs w:val="20"/>
                <w:lang w:val="en-US"/>
              </w:rPr>
            </w:pPr>
          </w:p>
        </w:tc>
        <w:tc>
          <w:tcPr>
            <w:tcW w:w="5200" w:type="dxa"/>
            <w:tcBorders>
              <w:top w:val="nil"/>
              <w:left w:val="nil"/>
              <w:bottom w:val="single" w:sz="4" w:space="0" w:color="auto"/>
              <w:right w:val="single" w:sz="4" w:space="0" w:color="auto"/>
            </w:tcBorders>
            <w:shd w:val="clear" w:color="auto" w:fill="auto"/>
            <w:noWrap/>
            <w:vAlign w:val="center"/>
            <w:hideMark/>
          </w:tcPr>
          <w:p w:rsidR="00C54B79" w:rsidRPr="002C63C1" w:rsidRDefault="00C54B79" w:rsidP="00A42385">
            <w:pPr>
              <w:pStyle w:val="a7"/>
              <w:ind w:firstLine="0"/>
              <w:jc w:val="center"/>
              <w:rPr>
                <w:rFonts w:ascii="Times New Roman" w:hAnsi="Times New Roman"/>
                <w:i/>
                <w:color w:val="auto"/>
              </w:rPr>
            </w:pPr>
            <w:r w:rsidRPr="002C63C1">
              <w:rPr>
                <w:rFonts w:ascii="Times New Roman" w:hAnsi="Times New Roman"/>
                <w:color w:val="auto"/>
                <w:highlight w:val="black"/>
              </w:rPr>
              <w:t>⁬</w:t>
            </w:r>
            <w:r w:rsidRPr="002C63C1">
              <w:rPr>
                <w:rFonts w:ascii="Times New Roman" w:hAnsi="Times New Roman"/>
                <w:color w:val="auto"/>
              </w:rPr>
              <w:t xml:space="preserve"> </w:t>
            </w:r>
            <w:proofErr w:type="spellStart"/>
            <w:r w:rsidRPr="002C63C1">
              <w:rPr>
                <w:rFonts w:ascii="Times New Roman" w:hAnsi="Times New Roman"/>
                <w:i/>
                <w:color w:val="auto"/>
              </w:rPr>
              <w:t>Ознайомившись</w:t>
            </w:r>
            <w:proofErr w:type="spellEnd"/>
            <w:r w:rsidRPr="002C63C1">
              <w:rPr>
                <w:rFonts w:ascii="Times New Roman" w:hAnsi="Times New Roman"/>
                <w:i/>
                <w:color w:val="auto"/>
              </w:rPr>
              <w:t xml:space="preserve"> з </w:t>
            </w:r>
            <w:proofErr w:type="spellStart"/>
            <w:r w:rsidRPr="002C63C1">
              <w:rPr>
                <w:rFonts w:ascii="Times New Roman" w:hAnsi="Times New Roman"/>
                <w:i/>
                <w:color w:val="auto"/>
              </w:rPr>
              <w:t>визначенням</w:t>
            </w:r>
            <w:proofErr w:type="spellEnd"/>
            <w:r w:rsidRPr="002C63C1">
              <w:rPr>
                <w:rFonts w:ascii="Times New Roman" w:hAnsi="Times New Roman"/>
                <w:i/>
                <w:color w:val="auto"/>
              </w:rPr>
              <w:t xml:space="preserve">, </w:t>
            </w:r>
            <w:proofErr w:type="spellStart"/>
            <w:r w:rsidRPr="002C63C1">
              <w:rPr>
                <w:rFonts w:ascii="Times New Roman" w:hAnsi="Times New Roman"/>
                <w:i/>
                <w:color w:val="auto"/>
              </w:rPr>
              <w:t>підтверджую</w:t>
            </w:r>
            <w:proofErr w:type="spellEnd"/>
            <w:r w:rsidRPr="002C63C1">
              <w:rPr>
                <w:rFonts w:ascii="Times New Roman" w:hAnsi="Times New Roman"/>
                <w:i/>
                <w:color w:val="auto"/>
              </w:rPr>
              <w:t xml:space="preserve">, </w:t>
            </w:r>
            <w:proofErr w:type="spellStart"/>
            <w:r w:rsidRPr="002C63C1">
              <w:rPr>
                <w:rFonts w:ascii="Times New Roman" w:hAnsi="Times New Roman"/>
                <w:i/>
                <w:color w:val="auto"/>
              </w:rPr>
              <w:t>що</w:t>
            </w:r>
            <w:proofErr w:type="spellEnd"/>
            <w:r w:rsidRPr="002C63C1">
              <w:rPr>
                <w:rFonts w:ascii="Times New Roman" w:hAnsi="Times New Roman"/>
                <w:i/>
                <w:color w:val="auto"/>
              </w:rPr>
              <w:t xml:space="preserve"> </w:t>
            </w:r>
            <w:proofErr w:type="spellStart"/>
            <w:r w:rsidRPr="002C63C1">
              <w:rPr>
                <w:rFonts w:ascii="Times New Roman" w:hAnsi="Times New Roman"/>
                <w:i/>
                <w:color w:val="auto"/>
              </w:rPr>
              <w:t>фізичні</w:t>
            </w:r>
            <w:proofErr w:type="spellEnd"/>
            <w:r w:rsidRPr="002C63C1">
              <w:rPr>
                <w:rFonts w:ascii="Times New Roman" w:hAnsi="Times New Roman"/>
                <w:i/>
                <w:color w:val="auto"/>
              </w:rPr>
              <w:t xml:space="preserve"> </w:t>
            </w:r>
            <w:proofErr w:type="spellStart"/>
            <w:r w:rsidRPr="002C63C1">
              <w:rPr>
                <w:rFonts w:ascii="Times New Roman" w:hAnsi="Times New Roman"/>
                <w:i/>
                <w:color w:val="auto"/>
              </w:rPr>
              <w:t>особи</w:t>
            </w:r>
            <w:proofErr w:type="spellEnd"/>
            <w:r w:rsidRPr="002C63C1">
              <w:rPr>
                <w:rFonts w:ascii="Times New Roman" w:hAnsi="Times New Roman"/>
                <w:i/>
                <w:color w:val="auto"/>
              </w:rPr>
              <w:t xml:space="preserve">, </w:t>
            </w:r>
            <w:proofErr w:type="spellStart"/>
            <w:r w:rsidRPr="002C63C1">
              <w:rPr>
                <w:rFonts w:ascii="Times New Roman" w:hAnsi="Times New Roman"/>
                <w:i/>
                <w:color w:val="auto"/>
              </w:rPr>
              <w:t>що</w:t>
            </w:r>
            <w:proofErr w:type="spellEnd"/>
            <w:r w:rsidRPr="002C63C1">
              <w:rPr>
                <w:rFonts w:ascii="Times New Roman" w:hAnsi="Times New Roman"/>
                <w:i/>
                <w:color w:val="auto"/>
              </w:rPr>
              <w:t xml:space="preserve"> </w:t>
            </w:r>
            <w:proofErr w:type="spellStart"/>
            <w:r w:rsidRPr="002C63C1">
              <w:rPr>
                <w:rFonts w:ascii="Times New Roman" w:hAnsi="Times New Roman"/>
                <w:i/>
                <w:color w:val="auto"/>
              </w:rPr>
              <w:t>мають</w:t>
            </w:r>
            <w:proofErr w:type="spellEnd"/>
            <w:r w:rsidRPr="002C63C1">
              <w:rPr>
                <w:rFonts w:ascii="Times New Roman" w:hAnsi="Times New Roman"/>
                <w:i/>
                <w:color w:val="auto"/>
              </w:rPr>
              <w:t xml:space="preserve"> </w:t>
            </w:r>
            <w:proofErr w:type="spellStart"/>
            <w:r w:rsidRPr="002C63C1">
              <w:rPr>
                <w:rFonts w:ascii="Times New Roman" w:hAnsi="Times New Roman"/>
                <w:i/>
                <w:color w:val="auto"/>
              </w:rPr>
              <w:t>вирішальний</w:t>
            </w:r>
            <w:proofErr w:type="spellEnd"/>
            <w:r w:rsidRPr="002C63C1">
              <w:rPr>
                <w:rFonts w:ascii="Times New Roman" w:hAnsi="Times New Roman"/>
                <w:i/>
                <w:color w:val="auto"/>
              </w:rPr>
              <w:t xml:space="preserve"> </w:t>
            </w:r>
            <w:proofErr w:type="spellStart"/>
            <w:r w:rsidRPr="002C63C1">
              <w:rPr>
                <w:rFonts w:ascii="Times New Roman" w:hAnsi="Times New Roman"/>
                <w:i/>
                <w:color w:val="auto"/>
              </w:rPr>
              <w:t>вплив</w:t>
            </w:r>
            <w:proofErr w:type="spellEnd"/>
            <w:r w:rsidRPr="002C63C1">
              <w:rPr>
                <w:rFonts w:ascii="Times New Roman" w:hAnsi="Times New Roman"/>
                <w:i/>
                <w:color w:val="auto"/>
              </w:rPr>
              <w:t xml:space="preserve"> </w:t>
            </w:r>
            <w:proofErr w:type="spellStart"/>
            <w:r w:rsidRPr="002C63C1">
              <w:rPr>
                <w:rFonts w:ascii="Times New Roman" w:hAnsi="Times New Roman"/>
                <w:i/>
                <w:color w:val="auto"/>
              </w:rPr>
              <w:t>на</w:t>
            </w:r>
            <w:proofErr w:type="spellEnd"/>
            <w:r w:rsidRPr="002C63C1">
              <w:rPr>
                <w:rFonts w:ascii="Times New Roman" w:hAnsi="Times New Roman"/>
                <w:i/>
                <w:color w:val="auto"/>
              </w:rPr>
              <w:t xml:space="preserve"> </w:t>
            </w:r>
            <w:proofErr w:type="spellStart"/>
            <w:r w:rsidRPr="002C63C1">
              <w:rPr>
                <w:rFonts w:ascii="Times New Roman" w:hAnsi="Times New Roman"/>
                <w:i/>
                <w:color w:val="auto"/>
              </w:rPr>
              <w:t>фінансові</w:t>
            </w:r>
            <w:proofErr w:type="spellEnd"/>
            <w:r w:rsidRPr="002C63C1">
              <w:rPr>
                <w:rFonts w:ascii="Times New Roman" w:hAnsi="Times New Roman"/>
                <w:i/>
                <w:color w:val="auto"/>
              </w:rPr>
              <w:t xml:space="preserve"> </w:t>
            </w:r>
            <w:proofErr w:type="spellStart"/>
            <w:r w:rsidRPr="002C63C1">
              <w:rPr>
                <w:rFonts w:ascii="Times New Roman" w:hAnsi="Times New Roman"/>
                <w:i/>
                <w:color w:val="auto"/>
              </w:rPr>
              <w:t>операції</w:t>
            </w:r>
            <w:proofErr w:type="spellEnd"/>
            <w:r w:rsidRPr="002C63C1">
              <w:rPr>
                <w:rFonts w:ascii="Times New Roman" w:hAnsi="Times New Roman"/>
                <w:i/>
                <w:color w:val="auto"/>
              </w:rPr>
              <w:t xml:space="preserve"> </w:t>
            </w:r>
            <w:proofErr w:type="spellStart"/>
            <w:r w:rsidRPr="002C63C1">
              <w:rPr>
                <w:rFonts w:ascii="Times New Roman" w:hAnsi="Times New Roman"/>
                <w:i/>
                <w:color w:val="auto"/>
              </w:rPr>
              <w:t>фінансової</w:t>
            </w:r>
            <w:proofErr w:type="spellEnd"/>
            <w:r w:rsidRPr="002C63C1">
              <w:rPr>
                <w:rFonts w:ascii="Times New Roman" w:hAnsi="Times New Roman"/>
                <w:i/>
                <w:color w:val="auto"/>
              </w:rPr>
              <w:t xml:space="preserve"> </w:t>
            </w:r>
            <w:proofErr w:type="spellStart"/>
            <w:r w:rsidRPr="002C63C1">
              <w:rPr>
                <w:rFonts w:ascii="Times New Roman" w:hAnsi="Times New Roman"/>
                <w:i/>
                <w:color w:val="auto"/>
              </w:rPr>
              <w:t>установи</w:t>
            </w:r>
            <w:proofErr w:type="spellEnd"/>
            <w:r w:rsidRPr="002C63C1">
              <w:rPr>
                <w:rFonts w:ascii="Times New Roman" w:hAnsi="Times New Roman"/>
                <w:i/>
                <w:color w:val="auto"/>
              </w:rPr>
              <w:t xml:space="preserve"> (</w:t>
            </w:r>
            <w:proofErr w:type="spellStart"/>
            <w:r w:rsidRPr="002C63C1">
              <w:rPr>
                <w:rFonts w:ascii="Times New Roman" w:hAnsi="Times New Roman"/>
                <w:i/>
                <w:color w:val="auto"/>
              </w:rPr>
              <w:t>контролери</w:t>
            </w:r>
            <w:proofErr w:type="spellEnd"/>
            <w:r w:rsidRPr="002C63C1">
              <w:rPr>
                <w:rFonts w:ascii="Times New Roman" w:hAnsi="Times New Roman"/>
                <w:i/>
                <w:color w:val="auto"/>
              </w:rPr>
              <w:t xml:space="preserve">) </w:t>
            </w:r>
            <w:proofErr w:type="spellStart"/>
            <w:r w:rsidRPr="002C63C1">
              <w:rPr>
                <w:rFonts w:ascii="Times New Roman" w:hAnsi="Times New Roman"/>
                <w:i/>
                <w:color w:val="auto"/>
              </w:rPr>
              <w:t>відсутні</w:t>
            </w:r>
            <w:proofErr w:type="spellEnd"/>
            <w:r w:rsidRPr="002C63C1">
              <w:rPr>
                <w:rFonts w:ascii="Times New Roman" w:hAnsi="Times New Roman"/>
                <w:i/>
                <w:color w:val="auto"/>
              </w:rPr>
              <w:t>/</w:t>
            </w:r>
            <w:r w:rsidRPr="002C63C1">
              <w:rPr>
                <w:rFonts w:ascii="Times New Roman" w:hAnsi="Times New Roman"/>
                <w:i/>
                <w:color w:val="auto"/>
                <w:u w:val="single"/>
              </w:rPr>
              <w:t>Having read and understood the mentioned, herewith I confirm that the company/organization has no person(s) of decisive influence on (or supervision of) financial transactions of the financial institution</w:t>
            </w:r>
          </w:p>
          <w:p w:rsidR="00C54B79" w:rsidRPr="002C63C1" w:rsidRDefault="00C54B79" w:rsidP="00A42385">
            <w:pPr>
              <w:jc w:val="center"/>
              <w:rPr>
                <w:sz w:val="20"/>
                <w:szCs w:val="20"/>
                <w:lang w:val="en-US"/>
              </w:rPr>
            </w:pPr>
          </w:p>
        </w:tc>
      </w:tr>
      <w:tr w:rsidR="00C54B79" w:rsidRPr="00ED566A" w:rsidTr="00D45E49">
        <w:trPr>
          <w:trHeight w:val="1035"/>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C54B79" w:rsidRPr="00B845A6" w:rsidRDefault="00C54B79" w:rsidP="00D71891">
            <w:pPr>
              <w:jc w:val="both"/>
              <w:rPr>
                <w:sz w:val="20"/>
                <w:szCs w:val="20"/>
              </w:rPr>
            </w:pPr>
            <w:r w:rsidRPr="00B845A6">
              <w:rPr>
                <w:sz w:val="20"/>
                <w:szCs w:val="20"/>
              </w:rPr>
              <w:t>38. Чи є у Вашій установі функція внутрішнього аудиту або інша незалежна третя сторона, яка регулярно оцінює ефективність процедур та практику у сфері протидії легалізації доходів, одержаних злочинним шляхом?/</w:t>
            </w:r>
          </w:p>
          <w:p w:rsidR="00C54B79" w:rsidRPr="005E7096" w:rsidRDefault="00C54B79" w:rsidP="00D71891">
            <w:pPr>
              <w:jc w:val="both"/>
              <w:rPr>
                <w:sz w:val="20"/>
                <w:szCs w:val="20"/>
                <w:u w:val="single"/>
                <w:lang w:val="en-US"/>
              </w:rPr>
            </w:pPr>
            <w:r w:rsidRPr="005E7096">
              <w:rPr>
                <w:sz w:val="20"/>
                <w:szCs w:val="20"/>
                <w:u w:val="single"/>
                <w:lang w:val="en-US"/>
              </w:rPr>
              <w:t>Does you institution have internal audit or an independent third party performing regular performance evaluation of procedures and measures for preventing money laundering?</w:t>
            </w:r>
          </w:p>
        </w:tc>
        <w:tc>
          <w:tcPr>
            <w:tcW w:w="5200" w:type="dxa"/>
            <w:tcBorders>
              <w:top w:val="nil"/>
              <w:left w:val="nil"/>
              <w:bottom w:val="single" w:sz="4" w:space="0" w:color="auto"/>
              <w:right w:val="single" w:sz="4" w:space="0" w:color="auto"/>
            </w:tcBorders>
            <w:shd w:val="clear" w:color="auto" w:fill="auto"/>
            <w:noWrap/>
            <w:vAlign w:val="center"/>
            <w:hideMark/>
          </w:tcPr>
          <w:p w:rsidR="00C54B79" w:rsidRPr="00BB563D" w:rsidRDefault="00C54B79" w:rsidP="006854E6">
            <w:pPr>
              <w:jc w:val="both"/>
              <w:rPr>
                <w:sz w:val="20"/>
                <w:szCs w:val="20"/>
              </w:rPr>
            </w:pPr>
            <w:r>
              <w:rPr>
                <w:sz w:val="20"/>
                <w:szCs w:val="20"/>
              </w:rPr>
              <w:t>Так, Банк має службу внутрішнього аудиту, яка щороку перевіряє адекватність та достатність заходів що вживаються Банком для запобігання та протидії використанню послуг Банку з метою легалізації кримінальних  доходів та фінансуванню тероризму.</w:t>
            </w:r>
          </w:p>
        </w:tc>
      </w:tr>
      <w:tr w:rsidR="00C54B79" w:rsidRPr="00ED566A" w:rsidTr="00D45E49">
        <w:trPr>
          <w:trHeight w:val="1020"/>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C54B79" w:rsidRPr="003A5063" w:rsidRDefault="00C54B79" w:rsidP="00D71891">
            <w:pPr>
              <w:jc w:val="both"/>
              <w:rPr>
                <w:sz w:val="20"/>
                <w:szCs w:val="20"/>
                <w:lang w:val="ru-RU"/>
              </w:rPr>
            </w:pPr>
            <w:r w:rsidRPr="003A5063">
              <w:rPr>
                <w:sz w:val="20"/>
                <w:szCs w:val="20"/>
                <w:lang w:val="ru-RU"/>
              </w:rPr>
              <w:lastRenderedPageBreak/>
              <w:t>39. Чи затверджені у Вашій установі Програми протидії легалізації доходів, одержанних залочинним шляхом та фінансуванню тероризму відповідним компетентним органом управління установи?/</w:t>
            </w:r>
          </w:p>
          <w:p w:rsidR="00C54B79" w:rsidRPr="005E7096" w:rsidRDefault="00C54B79" w:rsidP="00D71891">
            <w:pPr>
              <w:jc w:val="both"/>
              <w:rPr>
                <w:sz w:val="20"/>
                <w:szCs w:val="20"/>
                <w:u w:val="single"/>
                <w:lang w:val="en-US"/>
              </w:rPr>
            </w:pPr>
            <w:r w:rsidRPr="005E7096">
              <w:rPr>
                <w:sz w:val="20"/>
                <w:szCs w:val="20"/>
                <w:u w:val="single"/>
                <w:lang w:val="en-US"/>
              </w:rPr>
              <w:t>Does you institution have anti-money laundering and terrorist financing policies adopted by a competent authority?</w:t>
            </w:r>
          </w:p>
        </w:tc>
        <w:tc>
          <w:tcPr>
            <w:tcW w:w="5200" w:type="dxa"/>
            <w:tcBorders>
              <w:top w:val="nil"/>
              <w:left w:val="nil"/>
              <w:bottom w:val="single" w:sz="4" w:space="0" w:color="auto"/>
              <w:right w:val="single" w:sz="4" w:space="0" w:color="auto"/>
            </w:tcBorders>
            <w:shd w:val="clear" w:color="auto" w:fill="auto"/>
            <w:noWrap/>
            <w:vAlign w:val="center"/>
            <w:hideMark/>
          </w:tcPr>
          <w:p w:rsidR="00C54B79" w:rsidRPr="00F2012B" w:rsidRDefault="00C54B79" w:rsidP="006854E6">
            <w:pPr>
              <w:jc w:val="both"/>
              <w:rPr>
                <w:sz w:val="20"/>
                <w:szCs w:val="20"/>
              </w:rPr>
            </w:pPr>
            <w:r>
              <w:rPr>
                <w:sz w:val="20"/>
                <w:szCs w:val="20"/>
              </w:rPr>
              <w:t>Так, такі внутрішньобанківські документи затверджені Правлінням Банку та використовуються в повсякденній діяльності.</w:t>
            </w:r>
          </w:p>
        </w:tc>
      </w:tr>
      <w:tr w:rsidR="00C54B79" w:rsidRPr="00ED566A" w:rsidTr="00D45E49">
        <w:trPr>
          <w:trHeight w:val="510"/>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C54B79" w:rsidRPr="003A5063" w:rsidRDefault="00C54B79" w:rsidP="00D71891">
            <w:pPr>
              <w:jc w:val="both"/>
              <w:rPr>
                <w:sz w:val="20"/>
                <w:szCs w:val="20"/>
                <w:lang w:val="ru-RU"/>
              </w:rPr>
            </w:pPr>
            <w:r w:rsidRPr="003A5063">
              <w:rPr>
                <w:sz w:val="20"/>
                <w:szCs w:val="20"/>
                <w:lang w:val="ru-RU"/>
              </w:rPr>
              <w:t xml:space="preserve">40. Чи дотримується Ваша установа принципу "Знай свого клієнта" </w:t>
            </w:r>
            <w:r w:rsidRPr="003A5063">
              <w:rPr>
                <w:i/>
                <w:sz w:val="20"/>
                <w:szCs w:val="20"/>
                <w:lang w:val="ru-RU"/>
              </w:rPr>
              <w:t>(</w:t>
            </w:r>
            <w:r w:rsidRPr="00ED566A">
              <w:rPr>
                <w:i/>
                <w:sz w:val="20"/>
                <w:szCs w:val="20"/>
                <w:lang w:val="en-US"/>
              </w:rPr>
              <w:t>KYC</w:t>
            </w:r>
            <w:r w:rsidRPr="003A5063">
              <w:rPr>
                <w:i/>
                <w:sz w:val="20"/>
                <w:szCs w:val="20"/>
                <w:lang w:val="ru-RU"/>
              </w:rPr>
              <w:t>)</w:t>
            </w:r>
            <w:r w:rsidRPr="003A5063">
              <w:rPr>
                <w:sz w:val="20"/>
                <w:szCs w:val="20"/>
                <w:lang w:val="ru-RU"/>
              </w:rPr>
              <w:t>?/</w:t>
            </w:r>
          </w:p>
          <w:p w:rsidR="00C54B79" w:rsidRPr="005E7096" w:rsidRDefault="00C54B79" w:rsidP="00D71891">
            <w:pPr>
              <w:jc w:val="both"/>
              <w:rPr>
                <w:sz w:val="20"/>
                <w:szCs w:val="20"/>
                <w:u w:val="single"/>
                <w:lang w:val="en-US"/>
              </w:rPr>
            </w:pPr>
            <w:r w:rsidRPr="005E7096">
              <w:rPr>
                <w:sz w:val="20"/>
                <w:szCs w:val="20"/>
                <w:u w:val="single"/>
                <w:lang w:val="en-US"/>
              </w:rPr>
              <w:t>Does you institution comply with “Know your customer” policy?</w:t>
            </w:r>
          </w:p>
        </w:tc>
        <w:tc>
          <w:tcPr>
            <w:tcW w:w="5200" w:type="dxa"/>
            <w:tcBorders>
              <w:top w:val="nil"/>
              <w:left w:val="nil"/>
              <w:bottom w:val="single" w:sz="4" w:space="0" w:color="auto"/>
              <w:right w:val="single" w:sz="4" w:space="0" w:color="auto"/>
            </w:tcBorders>
            <w:shd w:val="clear" w:color="auto" w:fill="auto"/>
            <w:noWrap/>
            <w:vAlign w:val="center"/>
            <w:hideMark/>
          </w:tcPr>
          <w:p w:rsidR="00C54B79" w:rsidRPr="00F2012B" w:rsidRDefault="00C54B79" w:rsidP="00A42385">
            <w:pPr>
              <w:jc w:val="center"/>
              <w:rPr>
                <w:sz w:val="20"/>
                <w:szCs w:val="20"/>
              </w:rPr>
            </w:pPr>
            <w:r>
              <w:rPr>
                <w:sz w:val="20"/>
                <w:szCs w:val="20"/>
              </w:rPr>
              <w:t>Так, дотримується.</w:t>
            </w:r>
          </w:p>
        </w:tc>
      </w:tr>
      <w:tr w:rsidR="00C54B79" w:rsidRPr="00ED566A" w:rsidTr="00D45E49">
        <w:trPr>
          <w:trHeight w:val="765"/>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C54B79" w:rsidRPr="00B845A6" w:rsidRDefault="00C54B79" w:rsidP="00D71891">
            <w:pPr>
              <w:jc w:val="both"/>
              <w:rPr>
                <w:sz w:val="20"/>
                <w:szCs w:val="20"/>
              </w:rPr>
            </w:pPr>
            <w:r w:rsidRPr="00B845A6">
              <w:rPr>
                <w:sz w:val="20"/>
                <w:szCs w:val="20"/>
              </w:rPr>
              <w:t>41. Чи існує у Вашій установі затверджена процедура ідентифікації клієнтів, яка передбачає порядок  визначення кінцевих вигодонабувачів?/</w:t>
            </w:r>
          </w:p>
          <w:p w:rsidR="00C54B79" w:rsidRPr="005E7096" w:rsidRDefault="00C54B79" w:rsidP="00D71891">
            <w:pPr>
              <w:jc w:val="both"/>
              <w:rPr>
                <w:sz w:val="20"/>
                <w:szCs w:val="20"/>
                <w:u w:val="single"/>
                <w:lang w:val="en-US"/>
              </w:rPr>
            </w:pPr>
            <w:r w:rsidRPr="005E7096">
              <w:rPr>
                <w:sz w:val="20"/>
                <w:szCs w:val="20"/>
                <w:u w:val="single"/>
                <w:lang w:val="en-US"/>
              </w:rPr>
              <w:t>Does you institution have an adopted customer identification program that includes identification of final beneficiaries?</w:t>
            </w:r>
          </w:p>
        </w:tc>
        <w:tc>
          <w:tcPr>
            <w:tcW w:w="5200" w:type="dxa"/>
            <w:tcBorders>
              <w:top w:val="nil"/>
              <w:left w:val="nil"/>
              <w:bottom w:val="single" w:sz="4" w:space="0" w:color="auto"/>
              <w:right w:val="single" w:sz="4" w:space="0" w:color="auto"/>
            </w:tcBorders>
            <w:shd w:val="clear" w:color="auto" w:fill="auto"/>
            <w:noWrap/>
            <w:vAlign w:val="center"/>
            <w:hideMark/>
          </w:tcPr>
          <w:p w:rsidR="00C54B79" w:rsidRPr="002C63C1" w:rsidRDefault="00C54B79" w:rsidP="00A42385">
            <w:pPr>
              <w:jc w:val="center"/>
              <w:rPr>
                <w:sz w:val="20"/>
                <w:szCs w:val="20"/>
              </w:rPr>
            </w:pPr>
            <w:r>
              <w:rPr>
                <w:sz w:val="20"/>
                <w:szCs w:val="20"/>
              </w:rPr>
              <w:t>Так, існує.</w:t>
            </w:r>
          </w:p>
        </w:tc>
      </w:tr>
      <w:tr w:rsidR="00C54B79" w:rsidRPr="00ED566A" w:rsidTr="00D45E49">
        <w:trPr>
          <w:trHeight w:val="1275"/>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C54B79" w:rsidRPr="00ED566A" w:rsidRDefault="00C54B79" w:rsidP="00D71891">
            <w:pPr>
              <w:jc w:val="both"/>
              <w:rPr>
                <w:sz w:val="20"/>
                <w:szCs w:val="20"/>
                <w:lang w:val="en-US"/>
              </w:rPr>
            </w:pPr>
            <w:r w:rsidRPr="00B845A6">
              <w:rPr>
                <w:sz w:val="20"/>
                <w:szCs w:val="20"/>
              </w:rPr>
              <w:t xml:space="preserve">42. Чи існує у Вашій установі  процедура, що передбачає ведення юридичної справи кожного клієнта, в якій зберігаються документи з ідентифікації клієнта, а також інформація в межах реалізації принципу "Знай свого клієнта" </w:t>
            </w:r>
            <w:r w:rsidRPr="00B845A6">
              <w:rPr>
                <w:i/>
                <w:sz w:val="20"/>
                <w:szCs w:val="20"/>
              </w:rPr>
              <w:t>(</w:t>
            </w:r>
            <w:r w:rsidRPr="00ED566A">
              <w:rPr>
                <w:i/>
                <w:sz w:val="20"/>
                <w:szCs w:val="20"/>
                <w:lang w:val="en-US"/>
              </w:rPr>
              <w:t>KYC</w:t>
            </w:r>
            <w:r w:rsidRPr="00B845A6">
              <w:rPr>
                <w:i/>
                <w:sz w:val="20"/>
                <w:szCs w:val="20"/>
              </w:rPr>
              <w:t>)</w:t>
            </w:r>
            <w:r w:rsidRPr="00B845A6">
              <w:rPr>
                <w:sz w:val="20"/>
                <w:szCs w:val="20"/>
              </w:rPr>
              <w:t xml:space="preserve">?/ </w:t>
            </w:r>
            <w:r w:rsidRPr="005E7096">
              <w:rPr>
                <w:sz w:val="20"/>
                <w:szCs w:val="20"/>
                <w:u w:val="single"/>
                <w:lang w:val="en-US"/>
              </w:rPr>
              <w:t>Does your institution have a procedure for keeping legal files of each customer storing information pursuant to “Know Your Customer” guidelines?</w:t>
            </w:r>
          </w:p>
        </w:tc>
        <w:tc>
          <w:tcPr>
            <w:tcW w:w="5200" w:type="dxa"/>
            <w:tcBorders>
              <w:top w:val="nil"/>
              <w:left w:val="nil"/>
              <w:bottom w:val="single" w:sz="4" w:space="0" w:color="auto"/>
              <w:right w:val="single" w:sz="4" w:space="0" w:color="auto"/>
            </w:tcBorders>
            <w:shd w:val="clear" w:color="auto" w:fill="auto"/>
            <w:noWrap/>
            <w:vAlign w:val="center"/>
            <w:hideMark/>
          </w:tcPr>
          <w:p w:rsidR="00C54B79" w:rsidRPr="002C63C1" w:rsidRDefault="00C54B79" w:rsidP="00A42385">
            <w:pPr>
              <w:jc w:val="center"/>
              <w:rPr>
                <w:sz w:val="20"/>
                <w:szCs w:val="20"/>
              </w:rPr>
            </w:pPr>
            <w:r>
              <w:rPr>
                <w:sz w:val="20"/>
                <w:szCs w:val="20"/>
              </w:rPr>
              <w:t>Так, існує.</w:t>
            </w:r>
          </w:p>
        </w:tc>
      </w:tr>
      <w:tr w:rsidR="00C54B79" w:rsidRPr="00ED566A" w:rsidTr="00D45E49">
        <w:trPr>
          <w:trHeight w:val="510"/>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C54B79" w:rsidRPr="003A5063" w:rsidRDefault="00C54B79" w:rsidP="00D71891">
            <w:pPr>
              <w:jc w:val="both"/>
              <w:rPr>
                <w:sz w:val="20"/>
                <w:szCs w:val="20"/>
                <w:lang w:val="ru-RU"/>
              </w:rPr>
            </w:pPr>
            <w:r w:rsidRPr="003A5063">
              <w:rPr>
                <w:sz w:val="20"/>
                <w:szCs w:val="20"/>
                <w:lang w:val="ru-RU"/>
              </w:rPr>
              <w:t>43. Чи здійснюється у Вашій установі оцінка клієнтів та їх операцій, що базується на ризиках?/</w:t>
            </w:r>
          </w:p>
          <w:p w:rsidR="00C54B79" w:rsidRPr="005E7096" w:rsidRDefault="00C54B79" w:rsidP="00D71891">
            <w:pPr>
              <w:jc w:val="both"/>
              <w:rPr>
                <w:sz w:val="20"/>
                <w:szCs w:val="20"/>
                <w:u w:val="single"/>
                <w:lang w:val="en-US"/>
              </w:rPr>
            </w:pPr>
            <w:r w:rsidRPr="005E7096">
              <w:rPr>
                <w:sz w:val="20"/>
                <w:szCs w:val="20"/>
                <w:u w:val="single"/>
                <w:lang w:val="en-US"/>
              </w:rPr>
              <w:t>Does your institution perform due diligence investigation of customers and customers’ transactions respective to risk exposure?</w:t>
            </w:r>
          </w:p>
        </w:tc>
        <w:tc>
          <w:tcPr>
            <w:tcW w:w="5200" w:type="dxa"/>
            <w:tcBorders>
              <w:top w:val="nil"/>
              <w:left w:val="nil"/>
              <w:bottom w:val="single" w:sz="4" w:space="0" w:color="auto"/>
              <w:right w:val="single" w:sz="4" w:space="0" w:color="auto"/>
            </w:tcBorders>
            <w:shd w:val="clear" w:color="auto" w:fill="auto"/>
            <w:noWrap/>
            <w:vAlign w:val="center"/>
            <w:hideMark/>
          </w:tcPr>
          <w:p w:rsidR="00C54B79" w:rsidRPr="002C63C1" w:rsidRDefault="00C54B79" w:rsidP="00A42385">
            <w:pPr>
              <w:jc w:val="center"/>
              <w:rPr>
                <w:sz w:val="20"/>
                <w:szCs w:val="20"/>
              </w:rPr>
            </w:pPr>
            <w:r>
              <w:rPr>
                <w:sz w:val="20"/>
                <w:szCs w:val="20"/>
              </w:rPr>
              <w:t>Так, здійснюється.</w:t>
            </w:r>
          </w:p>
        </w:tc>
      </w:tr>
      <w:tr w:rsidR="00C54B79" w:rsidRPr="00ED566A" w:rsidTr="00D45E49">
        <w:trPr>
          <w:trHeight w:val="765"/>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C54B79" w:rsidRPr="003A5063" w:rsidRDefault="00C54B79" w:rsidP="00D71891">
            <w:pPr>
              <w:jc w:val="both"/>
              <w:rPr>
                <w:sz w:val="20"/>
                <w:szCs w:val="20"/>
                <w:lang w:val="ru-RU"/>
              </w:rPr>
            </w:pPr>
            <w:r w:rsidRPr="003A5063">
              <w:rPr>
                <w:sz w:val="20"/>
                <w:szCs w:val="20"/>
                <w:lang w:val="ru-RU"/>
              </w:rPr>
              <w:t>44. Чи здійснюється у Вашій установі поглиблена належна перевірка клієнтів та операцій, яким встановлено високий рівень ризику?/</w:t>
            </w:r>
          </w:p>
          <w:p w:rsidR="00C54B79" w:rsidRPr="005E7096" w:rsidRDefault="00C54B79" w:rsidP="00D71891">
            <w:pPr>
              <w:jc w:val="both"/>
              <w:rPr>
                <w:sz w:val="20"/>
                <w:szCs w:val="20"/>
                <w:u w:val="single"/>
                <w:lang w:val="en-US"/>
              </w:rPr>
            </w:pPr>
            <w:r w:rsidRPr="005E7096">
              <w:rPr>
                <w:sz w:val="20"/>
                <w:szCs w:val="20"/>
                <w:u w:val="single"/>
                <w:lang w:val="en-US"/>
              </w:rPr>
              <w:t xml:space="preserve">Does you institution perform a comprehensive due diligence investigation of customers and customers’ transactions rated </w:t>
            </w:r>
            <w:r>
              <w:rPr>
                <w:sz w:val="20"/>
                <w:szCs w:val="20"/>
                <w:u w:val="single"/>
                <w:lang w:val="en-US"/>
              </w:rPr>
              <w:t xml:space="preserve">as </w:t>
            </w:r>
            <w:r w:rsidRPr="005E7096">
              <w:rPr>
                <w:sz w:val="20"/>
                <w:szCs w:val="20"/>
                <w:u w:val="single"/>
                <w:lang w:val="en-US"/>
              </w:rPr>
              <w:t>‘high risk’?</w:t>
            </w:r>
          </w:p>
        </w:tc>
        <w:tc>
          <w:tcPr>
            <w:tcW w:w="5200" w:type="dxa"/>
            <w:tcBorders>
              <w:top w:val="nil"/>
              <w:left w:val="nil"/>
              <w:bottom w:val="single" w:sz="4" w:space="0" w:color="auto"/>
              <w:right w:val="single" w:sz="4" w:space="0" w:color="auto"/>
            </w:tcBorders>
            <w:shd w:val="clear" w:color="auto" w:fill="auto"/>
            <w:noWrap/>
            <w:vAlign w:val="center"/>
            <w:hideMark/>
          </w:tcPr>
          <w:p w:rsidR="00C54B79" w:rsidRPr="008E2A6A" w:rsidRDefault="00C54B79" w:rsidP="00A42385">
            <w:pPr>
              <w:jc w:val="center"/>
              <w:rPr>
                <w:sz w:val="20"/>
                <w:szCs w:val="20"/>
                <w:lang w:val="en-US"/>
              </w:rPr>
            </w:pPr>
            <w:r>
              <w:rPr>
                <w:sz w:val="20"/>
                <w:szCs w:val="20"/>
              </w:rPr>
              <w:t>Так, здійснюється.</w:t>
            </w:r>
          </w:p>
        </w:tc>
      </w:tr>
      <w:tr w:rsidR="00C54B79" w:rsidRPr="00ED566A" w:rsidTr="00D45E49">
        <w:trPr>
          <w:trHeight w:val="510"/>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C54B79" w:rsidRPr="00B845A6" w:rsidRDefault="00C54B79" w:rsidP="00D71891">
            <w:pPr>
              <w:jc w:val="both"/>
              <w:rPr>
                <w:sz w:val="20"/>
                <w:szCs w:val="20"/>
              </w:rPr>
            </w:pPr>
            <w:r w:rsidRPr="00B845A6">
              <w:rPr>
                <w:sz w:val="20"/>
                <w:szCs w:val="20"/>
              </w:rPr>
              <w:t>45. Чи існує у Вашій установі затверджена процедура, що регулює ділові відносини з публічними діячами?/</w:t>
            </w:r>
          </w:p>
          <w:p w:rsidR="00C54B79" w:rsidRPr="005E7096" w:rsidRDefault="00C54B79" w:rsidP="00D71891">
            <w:pPr>
              <w:jc w:val="both"/>
              <w:rPr>
                <w:sz w:val="20"/>
                <w:szCs w:val="20"/>
                <w:u w:val="single"/>
                <w:lang w:val="en-US"/>
              </w:rPr>
            </w:pPr>
            <w:r w:rsidRPr="005E7096">
              <w:rPr>
                <w:sz w:val="20"/>
                <w:szCs w:val="20"/>
                <w:u w:val="single"/>
                <w:lang w:val="en-US"/>
              </w:rPr>
              <w:t>Does your institution have an adopted procedure for managing business relations with politically exposed persons</w:t>
            </w:r>
            <w:r>
              <w:rPr>
                <w:sz w:val="20"/>
                <w:szCs w:val="20"/>
                <w:u w:val="single"/>
              </w:rPr>
              <w:t xml:space="preserve"> (PEP)</w:t>
            </w:r>
            <w:r w:rsidRPr="005E7096">
              <w:rPr>
                <w:sz w:val="20"/>
                <w:szCs w:val="20"/>
                <w:u w:val="single"/>
                <w:lang w:val="en-US"/>
              </w:rPr>
              <w:t>?</w:t>
            </w:r>
          </w:p>
        </w:tc>
        <w:tc>
          <w:tcPr>
            <w:tcW w:w="5200" w:type="dxa"/>
            <w:tcBorders>
              <w:top w:val="nil"/>
              <w:left w:val="nil"/>
              <w:bottom w:val="single" w:sz="4" w:space="0" w:color="auto"/>
              <w:right w:val="single" w:sz="4" w:space="0" w:color="auto"/>
            </w:tcBorders>
            <w:shd w:val="clear" w:color="auto" w:fill="auto"/>
            <w:noWrap/>
            <w:vAlign w:val="center"/>
            <w:hideMark/>
          </w:tcPr>
          <w:p w:rsidR="00C54B79" w:rsidRPr="002C63C1" w:rsidRDefault="00C54B79" w:rsidP="00A42385">
            <w:pPr>
              <w:jc w:val="center"/>
              <w:rPr>
                <w:sz w:val="20"/>
                <w:szCs w:val="20"/>
              </w:rPr>
            </w:pPr>
            <w:r>
              <w:rPr>
                <w:sz w:val="20"/>
                <w:szCs w:val="20"/>
              </w:rPr>
              <w:t>Так, існує.</w:t>
            </w:r>
          </w:p>
        </w:tc>
      </w:tr>
      <w:tr w:rsidR="00C54B79" w:rsidRPr="00ED566A" w:rsidTr="00D45E49">
        <w:trPr>
          <w:trHeight w:val="765"/>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C54B79" w:rsidRPr="003A5063" w:rsidRDefault="00C54B79" w:rsidP="00D71891">
            <w:pPr>
              <w:jc w:val="both"/>
              <w:rPr>
                <w:sz w:val="20"/>
                <w:szCs w:val="20"/>
                <w:lang w:val="ru-RU"/>
              </w:rPr>
            </w:pPr>
            <w:r w:rsidRPr="003A5063">
              <w:rPr>
                <w:sz w:val="20"/>
                <w:szCs w:val="20"/>
                <w:lang w:val="ru-RU"/>
              </w:rPr>
              <w:t>46. Чи проводиться у Вашій установі періодична оцінка політик та процедур щодо протидії легалізації доходів, одержанних залочинним шляхом?/</w:t>
            </w:r>
          </w:p>
          <w:p w:rsidR="00C54B79" w:rsidRPr="005E7096" w:rsidRDefault="00C54B79" w:rsidP="00D71891">
            <w:pPr>
              <w:jc w:val="both"/>
              <w:rPr>
                <w:sz w:val="20"/>
                <w:szCs w:val="20"/>
                <w:u w:val="single"/>
                <w:lang w:val="en-US"/>
              </w:rPr>
            </w:pPr>
            <w:r w:rsidRPr="005E7096">
              <w:rPr>
                <w:sz w:val="20"/>
                <w:szCs w:val="20"/>
                <w:u w:val="single"/>
                <w:lang w:val="en-US"/>
              </w:rPr>
              <w:t>Does you institution perform on-going evaluation of procedures for preventing money laundering?</w:t>
            </w:r>
          </w:p>
        </w:tc>
        <w:tc>
          <w:tcPr>
            <w:tcW w:w="5200" w:type="dxa"/>
            <w:tcBorders>
              <w:top w:val="nil"/>
              <w:left w:val="nil"/>
              <w:bottom w:val="single" w:sz="4" w:space="0" w:color="auto"/>
              <w:right w:val="single" w:sz="4" w:space="0" w:color="auto"/>
            </w:tcBorders>
            <w:shd w:val="clear" w:color="auto" w:fill="auto"/>
            <w:noWrap/>
            <w:vAlign w:val="center"/>
            <w:hideMark/>
          </w:tcPr>
          <w:p w:rsidR="00C54B79" w:rsidRPr="002C63C1" w:rsidRDefault="00D331B3" w:rsidP="00D331B3">
            <w:pPr>
              <w:jc w:val="center"/>
              <w:rPr>
                <w:sz w:val="20"/>
                <w:szCs w:val="20"/>
              </w:rPr>
            </w:pPr>
            <w:r>
              <w:rPr>
                <w:sz w:val="20"/>
                <w:szCs w:val="20"/>
              </w:rPr>
              <w:t>Так</w:t>
            </w:r>
            <w:r w:rsidR="00C54B79">
              <w:rPr>
                <w:sz w:val="20"/>
                <w:szCs w:val="20"/>
              </w:rPr>
              <w:t>.</w:t>
            </w:r>
          </w:p>
        </w:tc>
      </w:tr>
      <w:tr w:rsidR="00C54B79" w:rsidRPr="00ED566A" w:rsidTr="00D45E49">
        <w:trPr>
          <w:trHeight w:val="360"/>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C54B79" w:rsidRPr="00B845A6" w:rsidRDefault="00C54B79" w:rsidP="00D71891">
            <w:pPr>
              <w:jc w:val="both"/>
              <w:rPr>
                <w:sz w:val="20"/>
                <w:szCs w:val="20"/>
                <w:lang w:val="ru-RU"/>
              </w:rPr>
            </w:pPr>
            <w:r w:rsidRPr="00B845A6">
              <w:rPr>
                <w:sz w:val="20"/>
                <w:szCs w:val="20"/>
                <w:lang w:val="ru-RU"/>
              </w:rPr>
              <w:t>47. Чи надає Ваша установа послуги анонімним клієнтам?/</w:t>
            </w:r>
          </w:p>
          <w:p w:rsidR="00C54B79" w:rsidRPr="005E7096" w:rsidRDefault="00C54B79" w:rsidP="00D71891">
            <w:pPr>
              <w:jc w:val="both"/>
              <w:rPr>
                <w:sz w:val="20"/>
                <w:szCs w:val="20"/>
                <w:u w:val="single"/>
                <w:lang w:val="en-US"/>
              </w:rPr>
            </w:pPr>
            <w:r w:rsidRPr="005E7096">
              <w:rPr>
                <w:sz w:val="20"/>
                <w:szCs w:val="20"/>
                <w:u w:val="single"/>
                <w:lang w:val="en-US"/>
              </w:rPr>
              <w:t>Does you institution provide services to anonymous customers?</w:t>
            </w:r>
          </w:p>
        </w:tc>
        <w:tc>
          <w:tcPr>
            <w:tcW w:w="5200" w:type="dxa"/>
            <w:tcBorders>
              <w:top w:val="nil"/>
              <w:left w:val="nil"/>
              <w:bottom w:val="single" w:sz="4" w:space="0" w:color="auto"/>
              <w:right w:val="single" w:sz="4" w:space="0" w:color="auto"/>
            </w:tcBorders>
            <w:shd w:val="clear" w:color="auto" w:fill="auto"/>
            <w:noWrap/>
            <w:vAlign w:val="center"/>
            <w:hideMark/>
          </w:tcPr>
          <w:p w:rsidR="00C54B79" w:rsidRPr="002C63C1" w:rsidRDefault="00C54B79" w:rsidP="00A42385">
            <w:pPr>
              <w:jc w:val="center"/>
              <w:rPr>
                <w:sz w:val="20"/>
                <w:szCs w:val="20"/>
              </w:rPr>
            </w:pPr>
            <w:r>
              <w:rPr>
                <w:sz w:val="20"/>
                <w:szCs w:val="20"/>
              </w:rPr>
              <w:t>Ні, не надає.</w:t>
            </w:r>
          </w:p>
        </w:tc>
      </w:tr>
      <w:tr w:rsidR="00C54B79" w:rsidRPr="00ED566A" w:rsidTr="00D45E49">
        <w:trPr>
          <w:trHeight w:val="1020"/>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C54B79" w:rsidRPr="00B845A6" w:rsidRDefault="00C54B79" w:rsidP="00D71891">
            <w:pPr>
              <w:jc w:val="both"/>
              <w:rPr>
                <w:sz w:val="20"/>
                <w:szCs w:val="20"/>
              </w:rPr>
            </w:pPr>
            <w:r w:rsidRPr="00B845A6">
              <w:rPr>
                <w:sz w:val="20"/>
                <w:szCs w:val="20"/>
              </w:rPr>
              <w:t>48. Чи існує у Вашій установі політика/процедура, що забороняє встановлення ділових відносин з банками, що не мають фізичної присутності на території країни реєстрації «банки-поштові скриньки»?/</w:t>
            </w:r>
          </w:p>
          <w:p w:rsidR="00C54B79" w:rsidRPr="005E7096" w:rsidRDefault="00C54B79" w:rsidP="00D71891">
            <w:pPr>
              <w:jc w:val="both"/>
              <w:rPr>
                <w:sz w:val="20"/>
                <w:szCs w:val="20"/>
                <w:u w:val="single"/>
                <w:lang w:val="en-US"/>
              </w:rPr>
            </w:pPr>
            <w:r w:rsidRPr="005E7096">
              <w:rPr>
                <w:sz w:val="20"/>
                <w:szCs w:val="20"/>
                <w:u w:val="single"/>
                <w:lang w:val="en-US"/>
              </w:rPr>
              <w:t>Does your institution have a policy/procedure prohibiting to establish business relations with banks that do not have a physical presence in any country?</w:t>
            </w:r>
          </w:p>
        </w:tc>
        <w:tc>
          <w:tcPr>
            <w:tcW w:w="5200" w:type="dxa"/>
            <w:tcBorders>
              <w:top w:val="nil"/>
              <w:left w:val="nil"/>
              <w:bottom w:val="single" w:sz="4" w:space="0" w:color="auto"/>
              <w:right w:val="single" w:sz="4" w:space="0" w:color="auto"/>
            </w:tcBorders>
            <w:shd w:val="clear" w:color="auto" w:fill="auto"/>
            <w:noWrap/>
            <w:vAlign w:val="center"/>
            <w:hideMark/>
          </w:tcPr>
          <w:p w:rsidR="00C54B79" w:rsidRPr="002C63C1" w:rsidRDefault="00C54B79" w:rsidP="00A42385">
            <w:pPr>
              <w:jc w:val="center"/>
              <w:rPr>
                <w:sz w:val="20"/>
                <w:szCs w:val="20"/>
              </w:rPr>
            </w:pPr>
            <w:r>
              <w:rPr>
                <w:sz w:val="20"/>
                <w:szCs w:val="20"/>
              </w:rPr>
              <w:t>Так, існує.</w:t>
            </w:r>
          </w:p>
        </w:tc>
      </w:tr>
      <w:tr w:rsidR="00C54B79" w:rsidRPr="00ED566A" w:rsidTr="00D45E49">
        <w:trPr>
          <w:trHeight w:val="337"/>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C54B79" w:rsidRPr="00B845A6" w:rsidRDefault="00C54B79" w:rsidP="00D71891">
            <w:pPr>
              <w:jc w:val="both"/>
              <w:rPr>
                <w:sz w:val="20"/>
                <w:szCs w:val="20"/>
                <w:lang w:val="ru-RU"/>
              </w:rPr>
            </w:pPr>
            <w:r w:rsidRPr="00B845A6">
              <w:rPr>
                <w:sz w:val="20"/>
                <w:szCs w:val="20"/>
                <w:lang w:val="ru-RU"/>
              </w:rPr>
              <w:lastRenderedPageBreak/>
              <w:t>49. Чи здійснює Ваша установа автоматизований постійний моніторинг та повідомлення про підозрілі операції в уповноважений орган?/</w:t>
            </w:r>
          </w:p>
          <w:p w:rsidR="00C54B79" w:rsidRPr="005E7096" w:rsidRDefault="00C54B79" w:rsidP="00D71891">
            <w:pPr>
              <w:jc w:val="both"/>
              <w:rPr>
                <w:sz w:val="20"/>
                <w:szCs w:val="20"/>
                <w:u w:val="single"/>
                <w:lang w:val="en-US"/>
              </w:rPr>
            </w:pPr>
            <w:r w:rsidRPr="005E7096">
              <w:rPr>
                <w:sz w:val="20"/>
                <w:szCs w:val="20"/>
                <w:u w:val="single"/>
                <w:lang w:val="en-US"/>
              </w:rPr>
              <w:t>Does your institution perform automatic on-going monitoring of and reporting to authorized institutions on suspicio</w:t>
            </w:r>
            <w:r>
              <w:rPr>
                <w:sz w:val="20"/>
                <w:szCs w:val="20"/>
                <w:u w:val="single"/>
                <w:lang w:val="en-US"/>
              </w:rPr>
              <w:t>u</w:t>
            </w:r>
            <w:r w:rsidRPr="005E7096">
              <w:rPr>
                <w:sz w:val="20"/>
                <w:szCs w:val="20"/>
                <w:u w:val="single"/>
                <w:lang w:val="en-US"/>
              </w:rPr>
              <w:t>s transactions?</w:t>
            </w:r>
          </w:p>
        </w:tc>
        <w:tc>
          <w:tcPr>
            <w:tcW w:w="5200" w:type="dxa"/>
            <w:tcBorders>
              <w:top w:val="nil"/>
              <w:left w:val="nil"/>
              <w:bottom w:val="single" w:sz="4" w:space="0" w:color="auto"/>
              <w:right w:val="single" w:sz="4" w:space="0" w:color="auto"/>
            </w:tcBorders>
            <w:shd w:val="clear" w:color="auto" w:fill="auto"/>
            <w:noWrap/>
            <w:vAlign w:val="center"/>
            <w:hideMark/>
          </w:tcPr>
          <w:p w:rsidR="00C54B79" w:rsidRPr="002C63C1" w:rsidRDefault="00C54B79" w:rsidP="00A42385">
            <w:pPr>
              <w:jc w:val="center"/>
              <w:rPr>
                <w:sz w:val="20"/>
                <w:szCs w:val="20"/>
              </w:rPr>
            </w:pPr>
            <w:r>
              <w:rPr>
                <w:sz w:val="20"/>
                <w:szCs w:val="20"/>
              </w:rPr>
              <w:t>Так, здійснює.</w:t>
            </w:r>
          </w:p>
        </w:tc>
      </w:tr>
      <w:tr w:rsidR="00C54B79" w:rsidRPr="00ED566A" w:rsidTr="00D45E49">
        <w:trPr>
          <w:trHeight w:val="1020"/>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C54B79" w:rsidRPr="00B845A6" w:rsidRDefault="00C54B79" w:rsidP="00D71891">
            <w:pPr>
              <w:jc w:val="both"/>
              <w:rPr>
                <w:sz w:val="20"/>
                <w:szCs w:val="20"/>
                <w:lang w:val="ru-RU"/>
              </w:rPr>
            </w:pPr>
            <w:r w:rsidRPr="00B845A6">
              <w:rPr>
                <w:sz w:val="20"/>
                <w:szCs w:val="20"/>
                <w:lang w:val="ru-RU"/>
              </w:rPr>
              <w:t xml:space="preserve">50. Чи перевіряє Ваша установа кожного клієнта </w:t>
            </w:r>
            <w:r w:rsidRPr="00B845A6">
              <w:rPr>
                <w:i/>
                <w:sz w:val="20"/>
                <w:szCs w:val="20"/>
                <w:lang w:val="ru-RU"/>
              </w:rPr>
              <w:t xml:space="preserve">(нового/існуючого) </w:t>
            </w:r>
            <w:r w:rsidRPr="00B845A6">
              <w:rPr>
                <w:sz w:val="20"/>
                <w:szCs w:val="20"/>
                <w:lang w:val="ru-RU"/>
              </w:rPr>
              <w:t>перед відкриттям кожного наступного рахунку в списках терористів та санкцій, які публікуються уповноваженим органом?/</w:t>
            </w:r>
          </w:p>
          <w:p w:rsidR="00C54B79" w:rsidRPr="005E7096" w:rsidRDefault="00C54B79" w:rsidP="00D71891">
            <w:pPr>
              <w:jc w:val="both"/>
              <w:rPr>
                <w:sz w:val="20"/>
                <w:szCs w:val="20"/>
                <w:u w:val="single"/>
                <w:lang w:val="en-US"/>
              </w:rPr>
            </w:pPr>
            <w:r w:rsidRPr="005E7096">
              <w:rPr>
                <w:sz w:val="20"/>
                <w:szCs w:val="20"/>
                <w:u w:val="single"/>
                <w:lang w:val="en-US"/>
              </w:rPr>
              <w:t>Does your institution check each customer (</w:t>
            </w:r>
            <w:r w:rsidRPr="005E7096">
              <w:rPr>
                <w:i/>
                <w:sz w:val="20"/>
                <w:szCs w:val="20"/>
                <w:u w:val="single"/>
                <w:lang w:val="en-US"/>
              </w:rPr>
              <w:t>current/prospective</w:t>
            </w:r>
            <w:r w:rsidRPr="005E7096">
              <w:rPr>
                <w:sz w:val="20"/>
                <w:szCs w:val="20"/>
                <w:u w:val="single"/>
                <w:lang w:val="en-US"/>
              </w:rPr>
              <w:t>) before opening each new account with the watch list printed by an authorized institution?</w:t>
            </w:r>
          </w:p>
        </w:tc>
        <w:tc>
          <w:tcPr>
            <w:tcW w:w="5200" w:type="dxa"/>
            <w:tcBorders>
              <w:top w:val="nil"/>
              <w:left w:val="nil"/>
              <w:bottom w:val="single" w:sz="4" w:space="0" w:color="auto"/>
              <w:right w:val="single" w:sz="4" w:space="0" w:color="auto"/>
            </w:tcBorders>
            <w:shd w:val="clear" w:color="auto" w:fill="auto"/>
            <w:noWrap/>
            <w:vAlign w:val="center"/>
            <w:hideMark/>
          </w:tcPr>
          <w:p w:rsidR="00C54B79" w:rsidRPr="002C63C1" w:rsidRDefault="00C54B79" w:rsidP="00A42385">
            <w:pPr>
              <w:jc w:val="center"/>
              <w:rPr>
                <w:sz w:val="20"/>
                <w:szCs w:val="20"/>
              </w:rPr>
            </w:pPr>
            <w:r>
              <w:rPr>
                <w:sz w:val="20"/>
                <w:szCs w:val="20"/>
              </w:rPr>
              <w:t>Так, перевіряє.</w:t>
            </w:r>
          </w:p>
        </w:tc>
      </w:tr>
      <w:tr w:rsidR="00C54B79" w:rsidRPr="00ED566A" w:rsidTr="00D45E49">
        <w:trPr>
          <w:trHeight w:val="1020"/>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C54B79" w:rsidRPr="00B845A6" w:rsidRDefault="00C54B79" w:rsidP="00D71891">
            <w:pPr>
              <w:jc w:val="both"/>
              <w:rPr>
                <w:sz w:val="20"/>
                <w:szCs w:val="20"/>
              </w:rPr>
            </w:pPr>
            <w:r w:rsidRPr="00B845A6">
              <w:rPr>
                <w:sz w:val="20"/>
                <w:szCs w:val="20"/>
              </w:rPr>
              <w:t>51. Чи є у Вашій установі політики/процедури, що передбачають співробітництво тільки з тими банками-кореспондентами, які мають всі необхідні ліцензії в країні реєстрації?/</w:t>
            </w:r>
          </w:p>
          <w:p w:rsidR="00C54B79" w:rsidRPr="005E7096" w:rsidRDefault="00C54B79" w:rsidP="00D71891">
            <w:pPr>
              <w:jc w:val="both"/>
              <w:rPr>
                <w:sz w:val="20"/>
                <w:szCs w:val="20"/>
                <w:u w:val="single"/>
                <w:lang w:val="en-US"/>
              </w:rPr>
            </w:pPr>
            <w:r w:rsidRPr="005E7096">
              <w:rPr>
                <w:sz w:val="20"/>
                <w:szCs w:val="20"/>
                <w:u w:val="single"/>
                <w:lang w:val="en-US"/>
              </w:rPr>
              <w:t>Does your institution have policies/procedure providing for partnership with correspondent banks having all necessary licenses of the registration state?</w:t>
            </w:r>
          </w:p>
        </w:tc>
        <w:tc>
          <w:tcPr>
            <w:tcW w:w="5200" w:type="dxa"/>
            <w:tcBorders>
              <w:top w:val="nil"/>
              <w:left w:val="nil"/>
              <w:bottom w:val="single" w:sz="4" w:space="0" w:color="auto"/>
              <w:right w:val="single" w:sz="4" w:space="0" w:color="auto"/>
            </w:tcBorders>
            <w:shd w:val="clear" w:color="auto" w:fill="auto"/>
            <w:noWrap/>
            <w:vAlign w:val="center"/>
            <w:hideMark/>
          </w:tcPr>
          <w:p w:rsidR="00C54B79" w:rsidRPr="002C63C1" w:rsidRDefault="00C54B79" w:rsidP="00A42385">
            <w:pPr>
              <w:jc w:val="center"/>
              <w:rPr>
                <w:sz w:val="20"/>
                <w:szCs w:val="20"/>
              </w:rPr>
            </w:pPr>
            <w:r>
              <w:rPr>
                <w:sz w:val="20"/>
                <w:szCs w:val="20"/>
              </w:rPr>
              <w:t>Так.</w:t>
            </w:r>
          </w:p>
        </w:tc>
      </w:tr>
      <w:tr w:rsidR="00C54B79" w:rsidRPr="00ED566A" w:rsidTr="00D45E49">
        <w:trPr>
          <w:trHeight w:val="1020"/>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C54B79" w:rsidRPr="00B845A6" w:rsidRDefault="00C54B79" w:rsidP="00D71891">
            <w:pPr>
              <w:jc w:val="both"/>
              <w:rPr>
                <w:sz w:val="20"/>
                <w:szCs w:val="20"/>
                <w:lang w:val="ru-RU"/>
              </w:rPr>
            </w:pPr>
            <w:r w:rsidRPr="00B845A6">
              <w:rPr>
                <w:sz w:val="20"/>
                <w:szCs w:val="20"/>
                <w:lang w:val="ru-RU"/>
              </w:rPr>
              <w:t>52. Чи здійснює Ваша установа моніторинг кореспондентських рахунків на предмет наявності їх власників у списках санкцій, надані уповноваженими державними та міжнародними органами/установами?/</w:t>
            </w:r>
          </w:p>
          <w:p w:rsidR="00C54B79" w:rsidRPr="005E7096" w:rsidRDefault="00C54B79" w:rsidP="00D71891">
            <w:pPr>
              <w:jc w:val="both"/>
              <w:rPr>
                <w:sz w:val="20"/>
                <w:szCs w:val="20"/>
                <w:u w:val="single"/>
                <w:lang w:val="en-US"/>
              </w:rPr>
            </w:pPr>
            <w:r w:rsidRPr="005E7096">
              <w:rPr>
                <w:sz w:val="20"/>
                <w:szCs w:val="20"/>
                <w:u w:val="single"/>
                <w:lang w:val="en-US"/>
              </w:rPr>
              <w:t xml:space="preserve">Does you institution check holders of correspondent accounts with the watch list provided by authorized government and international </w:t>
            </w:r>
            <w:r>
              <w:rPr>
                <w:sz w:val="20"/>
                <w:szCs w:val="20"/>
                <w:u w:val="single"/>
                <w:lang w:val="en-US"/>
              </w:rPr>
              <w:t>authorities</w:t>
            </w:r>
            <w:r w:rsidRPr="005E7096">
              <w:rPr>
                <w:sz w:val="20"/>
                <w:szCs w:val="20"/>
                <w:u w:val="single"/>
                <w:lang w:val="en-US"/>
              </w:rPr>
              <w:t>/institutions?</w:t>
            </w:r>
          </w:p>
        </w:tc>
        <w:tc>
          <w:tcPr>
            <w:tcW w:w="5200" w:type="dxa"/>
            <w:tcBorders>
              <w:top w:val="nil"/>
              <w:left w:val="nil"/>
              <w:bottom w:val="single" w:sz="4" w:space="0" w:color="auto"/>
              <w:right w:val="single" w:sz="4" w:space="0" w:color="auto"/>
            </w:tcBorders>
            <w:shd w:val="clear" w:color="auto" w:fill="auto"/>
            <w:noWrap/>
            <w:vAlign w:val="center"/>
            <w:hideMark/>
          </w:tcPr>
          <w:p w:rsidR="00C54B79" w:rsidRPr="002C63C1" w:rsidRDefault="00C54B79" w:rsidP="00A42385">
            <w:pPr>
              <w:jc w:val="center"/>
              <w:rPr>
                <w:sz w:val="20"/>
                <w:szCs w:val="20"/>
              </w:rPr>
            </w:pPr>
            <w:r>
              <w:rPr>
                <w:sz w:val="20"/>
                <w:szCs w:val="20"/>
              </w:rPr>
              <w:t>Так.</w:t>
            </w:r>
          </w:p>
        </w:tc>
      </w:tr>
      <w:tr w:rsidR="00C54B79" w:rsidRPr="00ED566A" w:rsidTr="00D45E49">
        <w:trPr>
          <w:trHeight w:val="322"/>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C54B79" w:rsidRPr="00B845A6" w:rsidRDefault="00C54B79" w:rsidP="00D71891">
            <w:pPr>
              <w:jc w:val="both"/>
              <w:rPr>
                <w:sz w:val="20"/>
                <w:szCs w:val="20"/>
              </w:rPr>
            </w:pPr>
            <w:r w:rsidRPr="00B845A6">
              <w:rPr>
                <w:sz w:val="20"/>
                <w:szCs w:val="20"/>
              </w:rPr>
              <w:t>53. Чи здійснює Ваша установа навчання співробітників з питань запобігання та протидії легалізації доходів, одержаних злочинним шляхом та фінансування тероризму?/</w:t>
            </w:r>
          </w:p>
          <w:p w:rsidR="00C54B79" w:rsidRPr="005E7096" w:rsidRDefault="00C54B79" w:rsidP="00D71891">
            <w:pPr>
              <w:jc w:val="both"/>
              <w:rPr>
                <w:sz w:val="20"/>
                <w:szCs w:val="20"/>
                <w:u w:val="single"/>
                <w:lang w:val="en-US"/>
              </w:rPr>
            </w:pPr>
            <w:r w:rsidRPr="005E7096">
              <w:rPr>
                <w:sz w:val="20"/>
                <w:szCs w:val="20"/>
                <w:u w:val="single"/>
                <w:lang w:val="en-US"/>
              </w:rPr>
              <w:t>Does you institution hold seminars as to preventing money laundering and terrorist financing?</w:t>
            </w:r>
          </w:p>
        </w:tc>
        <w:tc>
          <w:tcPr>
            <w:tcW w:w="5200" w:type="dxa"/>
            <w:tcBorders>
              <w:top w:val="nil"/>
              <w:left w:val="nil"/>
              <w:bottom w:val="single" w:sz="4" w:space="0" w:color="auto"/>
              <w:right w:val="single" w:sz="4" w:space="0" w:color="auto"/>
            </w:tcBorders>
            <w:shd w:val="clear" w:color="auto" w:fill="auto"/>
            <w:noWrap/>
            <w:vAlign w:val="center"/>
            <w:hideMark/>
          </w:tcPr>
          <w:p w:rsidR="00C54B79" w:rsidRPr="002C63C1" w:rsidRDefault="00C54B79" w:rsidP="00A42385">
            <w:pPr>
              <w:jc w:val="center"/>
              <w:rPr>
                <w:sz w:val="20"/>
                <w:szCs w:val="20"/>
              </w:rPr>
            </w:pPr>
            <w:r>
              <w:rPr>
                <w:sz w:val="20"/>
                <w:szCs w:val="20"/>
              </w:rPr>
              <w:t>Так, здійснює.</w:t>
            </w:r>
          </w:p>
        </w:tc>
      </w:tr>
      <w:tr w:rsidR="00C54B79" w:rsidRPr="00ED566A" w:rsidTr="00D45E49">
        <w:trPr>
          <w:trHeight w:val="765"/>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C54B79" w:rsidRPr="00B845A6" w:rsidRDefault="00C54B79" w:rsidP="00D71891">
            <w:pPr>
              <w:jc w:val="both"/>
              <w:rPr>
                <w:sz w:val="20"/>
                <w:szCs w:val="20"/>
                <w:lang w:val="ru-RU"/>
              </w:rPr>
            </w:pPr>
            <w:r w:rsidRPr="00B845A6">
              <w:rPr>
                <w:sz w:val="20"/>
                <w:szCs w:val="20"/>
                <w:lang w:val="ru-RU"/>
              </w:rPr>
              <w:t xml:space="preserve">54. Характеристика джерел надходження коштів на рахунки клієнта </w:t>
            </w:r>
            <w:r w:rsidRPr="00B845A6">
              <w:rPr>
                <w:i/>
                <w:sz w:val="20"/>
                <w:szCs w:val="20"/>
                <w:lang w:val="ru-RU"/>
              </w:rPr>
              <w:t>(що очікує клієнт, який раніше не обслуговувався)</w:t>
            </w:r>
            <w:r w:rsidRPr="00B845A6">
              <w:rPr>
                <w:sz w:val="20"/>
                <w:szCs w:val="20"/>
                <w:lang w:val="ru-RU"/>
              </w:rPr>
              <w:t>/</w:t>
            </w:r>
          </w:p>
          <w:p w:rsidR="00C54B79" w:rsidRPr="005E7096" w:rsidRDefault="00C54B79" w:rsidP="00D71891">
            <w:pPr>
              <w:jc w:val="both"/>
              <w:rPr>
                <w:sz w:val="20"/>
                <w:szCs w:val="20"/>
                <w:u w:val="single"/>
                <w:lang w:val="en-US"/>
              </w:rPr>
            </w:pPr>
            <w:r w:rsidRPr="005E7096">
              <w:rPr>
                <w:sz w:val="20"/>
                <w:szCs w:val="20"/>
                <w:u w:val="single"/>
                <w:lang w:val="en-US"/>
              </w:rPr>
              <w:t>Source of funds to be transferred to customer’s account (</w:t>
            </w:r>
            <w:r w:rsidRPr="005E7096">
              <w:rPr>
                <w:i/>
                <w:sz w:val="20"/>
                <w:szCs w:val="20"/>
                <w:u w:val="single"/>
                <w:lang w:val="en-US"/>
              </w:rPr>
              <w:t>transferred in favor of the customer that was not services previously</w:t>
            </w:r>
            <w:r w:rsidRPr="005E7096">
              <w:rPr>
                <w:sz w:val="20"/>
                <w:szCs w:val="20"/>
                <w:u w:val="single"/>
                <w:lang w:val="en-US"/>
              </w:rPr>
              <w:t>)</w:t>
            </w:r>
          </w:p>
        </w:tc>
        <w:tc>
          <w:tcPr>
            <w:tcW w:w="5200" w:type="dxa"/>
            <w:tcBorders>
              <w:top w:val="nil"/>
              <w:left w:val="nil"/>
              <w:bottom w:val="single" w:sz="4" w:space="0" w:color="auto"/>
              <w:right w:val="single" w:sz="4" w:space="0" w:color="auto"/>
            </w:tcBorders>
            <w:shd w:val="clear" w:color="auto" w:fill="auto"/>
            <w:noWrap/>
            <w:vAlign w:val="center"/>
            <w:hideMark/>
          </w:tcPr>
          <w:p w:rsidR="00C54B79" w:rsidRPr="00751EF0" w:rsidRDefault="00C54B79" w:rsidP="00A42385">
            <w:pPr>
              <w:jc w:val="center"/>
              <w:rPr>
                <w:sz w:val="20"/>
                <w:szCs w:val="20"/>
                <w:lang w:val="en-US"/>
              </w:rPr>
            </w:pPr>
            <w:r>
              <w:rPr>
                <w:sz w:val="20"/>
                <w:szCs w:val="20"/>
              </w:rPr>
              <w:t>Кошти від контрагентів для з</w:t>
            </w:r>
            <w:r w:rsidRPr="00751EF0">
              <w:rPr>
                <w:sz w:val="20"/>
                <w:szCs w:val="20"/>
              </w:rPr>
              <w:t>абезпечення безготівкових розрахунків в національній та іноземній валютах.</w:t>
            </w:r>
          </w:p>
        </w:tc>
      </w:tr>
      <w:tr w:rsidR="00C54B79" w:rsidRPr="00ED566A" w:rsidTr="00D45E49">
        <w:trPr>
          <w:trHeight w:val="1065"/>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C54B79" w:rsidRPr="00B845A6" w:rsidRDefault="00C54B79" w:rsidP="00D71891">
            <w:pPr>
              <w:jc w:val="both"/>
              <w:rPr>
                <w:sz w:val="20"/>
                <w:szCs w:val="20"/>
                <w:lang w:val="ru-RU"/>
              </w:rPr>
            </w:pPr>
            <w:r w:rsidRPr="00B845A6">
              <w:rPr>
                <w:sz w:val="20"/>
                <w:szCs w:val="20"/>
                <w:lang w:val="ru-RU"/>
              </w:rPr>
              <w:t xml:space="preserve">55. Посада, прізвище, ім’я, по батькові, номер контактного телефону та адреса електронної пошти </w:t>
            </w:r>
            <w:r w:rsidRPr="00B845A6">
              <w:rPr>
                <w:i/>
                <w:sz w:val="20"/>
                <w:szCs w:val="20"/>
                <w:lang w:val="ru-RU"/>
              </w:rPr>
              <w:t>(</w:t>
            </w:r>
            <w:r w:rsidRPr="00ED566A">
              <w:rPr>
                <w:i/>
                <w:sz w:val="20"/>
                <w:szCs w:val="20"/>
                <w:lang w:val="en-US"/>
              </w:rPr>
              <w:t>e</w:t>
            </w:r>
            <w:r w:rsidRPr="00B845A6">
              <w:rPr>
                <w:i/>
                <w:sz w:val="20"/>
                <w:szCs w:val="20"/>
                <w:lang w:val="ru-RU"/>
              </w:rPr>
              <w:t>-</w:t>
            </w:r>
            <w:r w:rsidRPr="00ED566A">
              <w:rPr>
                <w:i/>
                <w:sz w:val="20"/>
                <w:szCs w:val="20"/>
                <w:lang w:val="en-US"/>
              </w:rPr>
              <w:t>mail</w:t>
            </w:r>
            <w:r w:rsidRPr="00B845A6">
              <w:rPr>
                <w:i/>
                <w:sz w:val="20"/>
                <w:szCs w:val="20"/>
                <w:lang w:val="ru-RU"/>
              </w:rPr>
              <w:t>)</w:t>
            </w:r>
            <w:r w:rsidRPr="00B845A6">
              <w:rPr>
                <w:sz w:val="20"/>
                <w:szCs w:val="20"/>
                <w:lang w:val="ru-RU"/>
              </w:rPr>
              <w:t xml:space="preserve"> працівника, відповідального за проведення внутрішнього фінансового моніторингу у фінансовій установі/</w:t>
            </w:r>
          </w:p>
          <w:p w:rsidR="00C54B79" w:rsidRPr="005E7096" w:rsidRDefault="00C54B79" w:rsidP="00D71891">
            <w:pPr>
              <w:jc w:val="both"/>
              <w:rPr>
                <w:sz w:val="20"/>
                <w:szCs w:val="20"/>
                <w:u w:val="single"/>
                <w:lang w:val="en-US"/>
              </w:rPr>
            </w:pPr>
            <w:r w:rsidRPr="005E7096">
              <w:rPr>
                <w:sz w:val="20"/>
                <w:szCs w:val="20"/>
                <w:u w:val="single"/>
                <w:lang w:val="en-US"/>
              </w:rPr>
              <w:t>Position held, full name, phone number and e-mail of an employee assigned to perform internal financial monitoring of the institution.</w:t>
            </w:r>
          </w:p>
        </w:tc>
        <w:tc>
          <w:tcPr>
            <w:tcW w:w="5200" w:type="dxa"/>
            <w:tcBorders>
              <w:top w:val="nil"/>
              <w:left w:val="nil"/>
              <w:bottom w:val="single" w:sz="4" w:space="0" w:color="auto"/>
              <w:right w:val="single" w:sz="4" w:space="0" w:color="auto"/>
            </w:tcBorders>
            <w:shd w:val="clear" w:color="auto" w:fill="auto"/>
            <w:noWrap/>
            <w:vAlign w:val="center"/>
            <w:hideMark/>
          </w:tcPr>
          <w:p w:rsidR="00C54B79" w:rsidRDefault="00C54B79" w:rsidP="00A42385">
            <w:pPr>
              <w:pStyle w:val="a8"/>
              <w:rPr>
                <w:b w:val="0"/>
                <w:i w:val="0"/>
                <w:sz w:val="20"/>
              </w:rPr>
            </w:pPr>
            <w:r w:rsidRPr="003A40F0">
              <w:rPr>
                <w:b w:val="0"/>
                <w:i w:val="0"/>
                <w:sz w:val="20"/>
              </w:rPr>
              <w:t>Заступник Голови Правління –</w:t>
            </w:r>
          </w:p>
          <w:p w:rsidR="00C54B79" w:rsidRDefault="00C54B79" w:rsidP="00A42385">
            <w:pPr>
              <w:pStyle w:val="a8"/>
              <w:rPr>
                <w:b w:val="0"/>
                <w:i w:val="0"/>
                <w:sz w:val="20"/>
              </w:rPr>
            </w:pPr>
            <w:r w:rsidRPr="003A40F0">
              <w:rPr>
                <w:b w:val="0"/>
                <w:i w:val="0"/>
                <w:sz w:val="20"/>
              </w:rPr>
              <w:t>Немчен Ірина Володимирівна,</w:t>
            </w:r>
          </w:p>
          <w:p w:rsidR="00C54B79" w:rsidRPr="00FC5F4B" w:rsidRDefault="00C54B79" w:rsidP="00A42385">
            <w:pPr>
              <w:pStyle w:val="a8"/>
              <w:rPr>
                <w:b w:val="0"/>
                <w:i w:val="0"/>
                <w:sz w:val="20"/>
                <w:lang w:val="en-US"/>
              </w:rPr>
            </w:pPr>
            <w:r>
              <w:rPr>
                <w:b w:val="0"/>
                <w:i w:val="0"/>
                <w:sz w:val="20"/>
              </w:rPr>
              <w:t>т</w:t>
            </w:r>
            <w:r w:rsidRPr="003A40F0">
              <w:rPr>
                <w:b w:val="0"/>
                <w:i w:val="0"/>
                <w:sz w:val="20"/>
              </w:rPr>
              <w:t>ел.044-390-67-33,</w:t>
            </w:r>
          </w:p>
          <w:p w:rsidR="00C54B79" w:rsidRPr="009E1B69" w:rsidRDefault="00C54B79" w:rsidP="00A42385">
            <w:pPr>
              <w:jc w:val="center"/>
              <w:rPr>
                <w:sz w:val="20"/>
                <w:szCs w:val="20"/>
              </w:rPr>
            </w:pPr>
            <w:r w:rsidRPr="009E1B69">
              <w:rPr>
                <w:sz w:val="20"/>
                <w:lang w:val="en-US"/>
              </w:rPr>
              <w:t>e-mail:</w:t>
            </w:r>
            <w:r>
              <w:rPr>
                <w:sz w:val="20"/>
              </w:rPr>
              <w:t xml:space="preserve"> </w:t>
            </w:r>
            <w:hyperlink r:id="rId11" w:history="1">
              <w:r w:rsidRPr="009E1B69">
                <w:rPr>
                  <w:rStyle w:val="afb"/>
                  <w:color w:val="auto"/>
                  <w:sz w:val="20"/>
                </w:rPr>
                <w:t>Iryna.NEMCHEN</w:t>
              </w:r>
              <w:r w:rsidRPr="009E1B69">
                <w:rPr>
                  <w:rStyle w:val="afb"/>
                  <w:color w:val="auto"/>
                  <w:sz w:val="20"/>
                  <w:lang w:val="en-US"/>
                </w:rPr>
                <w:t>@crediteurope.com.ua</w:t>
              </w:r>
            </w:hyperlink>
          </w:p>
        </w:tc>
      </w:tr>
    </w:tbl>
    <w:p w:rsidR="005E7096" w:rsidRPr="00B845A6" w:rsidRDefault="00C965AF" w:rsidP="00C965AF">
      <w:pPr>
        <w:rPr>
          <w:b/>
          <w:sz w:val="20"/>
          <w:szCs w:val="20"/>
          <w:lang w:val="ru-RU"/>
        </w:rPr>
      </w:pPr>
      <w:r w:rsidRPr="00B845A6">
        <w:rPr>
          <w:b/>
          <w:sz w:val="20"/>
          <w:szCs w:val="20"/>
          <w:lang w:val="ru-RU"/>
        </w:rPr>
        <w:t>Достовірність відображених в Опитувальному</w:t>
      </w:r>
      <w:r w:rsidR="002F5463">
        <w:rPr>
          <w:b/>
          <w:sz w:val="20"/>
          <w:szCs w:val="20"/>
          <w:lang w:val="ru-RU"/>
        </w:rPr>
        <w:t xml:space="preserve"> </w:t>
      </w:r>
      <w:r w:rsidRPr="00B845A6">
        <w:rPr>
          <w:b/>
          <w:sz w:val="20"/>
          <w:szCs w:val="20"/>
          <w:lang w:val="ru-RU"/>
        </w:rPr>
        <w:t xml:space="preserve">листі </w:t>
      </w:r>
    </w:p>
    <w:p w:rsidR="005E7096" w:rsidRDefault="00C965AF" w:rsidP="00C965AF">
      <w:pPr>
        <w:rPr>
          <w:b/>
          <w:sz w:val="20"/>
          <w:szCs w:val="20"/>
          <w:u w:val="single"/>
          <w:lang w:val="en-US"/>
        </w:rPr>
      </w:pPr>
      <w:r w:rsidRPr="00B845A6">
        <w:rPr>
          <w:b/>
          <w:sz w:val="20"/>
          <w:szCs w:val="20"/>
          <w:lang w:val="ru-RU"/>
        </w:rPr>
        <w:t>відомостей підтверджую/</w:t>
      </w:r>
      <w:r w:rsidR="003D6F32" w:rsidRPr="00B845A6">
        <w:rPr>
          <w:b/>
          <w:sz w:val="20"/>
          <w:szCs w:val="20"/>
          <w:lang w:val="ru-RU"/>
        </w:rPr>
        <w:br/>
      </w:r>
      <w:r w:rsidRPr="005E7096">
        <w:rPr>
          <w:b/>
          <w:sz w:val="20"/>
          <w:szCs w:val="20"/>
          <w:u w:val="single"/>
          <w:lang w:val="en-US"/>
        </w:rPr>
        <w:t xml:space="preserve">I hereby certify that information in </w:t>
      </w:r>
    </w:p>
    <w:p w:rsidR="005E7096" w:rsidRPr="00ED566A" w:rsidRDefault="00C965AF" w:rsidP="005E7096">
      <w:pPr>
        <w:rPr>
          <w:b/>
          <w:sz w:val="22"/>
          <w:lang w:val="en-US"/>
        </w:rPr>
      </w:pPr>
      <w:proofErr w:type="gramStart"/>
      <w:r w:rsidRPr="005E7096">
        <w:rPr>
          <w:b/>
          <w:sz w:val="20"/>
          <w:szCs w:val="20"/>
          <w:u w:val="single"/>
          <w:lang w:val="en-US"/>
        </w:rPr>
        <w:t>the</w:t>
      </w:r>
      <w:proofErr w:type="gramEnd"/>
      <w:r w:rsidRPr="005E7096">
        <w:rPr>
          <w:b/>
          <w:sz w:val="20"/>
          <w:szCs w:val="20"/>
          <w:u w:val="single"/>
          <w:lang w:val="en-US"/>
        </w:rPr>
        <w:t xml:space="preserve"> Question Form is true and accurate</w:t>
      </w:r>
      <w:r w:rsidRPr="005E7096">
        <w:rPr>
          <w:b/>
          <w:sz w:val="20"/>
          <w:szCs w:val="20"/>
          <w:lang w:val="en-US"/>
        </w:rPr>
        <w:t xml:space="preserve"> </w:t>
      </w:r>
      <w:r w:rsidR="005E7096">
        <w:rPr>
          <w:b/>
          <w:sz w:val="20"/>
          <w:szCs w:val="20"/>
          <w:lang w:val="en-US"/>
        </w:rPr>
        <w:t xml:space="preserve">                         </w:t>
      </w:r>
      <w:r w:rsidR="005E7096" w:rsidRPr="00ED566A">
        <w:rPr>
          <w:i/>
          <w:sz w:val="22"/>
          <w:lang w:val="en-US"/>
        </w:rPr>
        <w:t>(М.П./</w:t>
      </w:r>
      <w:r w:rsidR="005E7096" w:rsidRPr="00ED566A">
        <w:rPr>
          <w:i/>
          <w:sz w:val="22"/>
          <w:u w:val="single"/>
          <w:lang w:val="en-US"/>
        </w:rPr>
        <w:t>Seal</w:t>
      </w:r>
      <w:r w:rsidR="005E7096" w:rsidRPr="00ED566A">
        <w:rPr>
          <w:i/>
          <w:sz w:val="22"/>
          <w:lang w:val="en-US"/>
        </w:rPr>
        <w:t>)</w:t>
      </w:r>
      <w:r w:rsidR="005E7096" w:rsidRPr="00ED566A">
        <w:rPr>
          <w:b/>
          <w:sz w:val="22"/>
          <w:lang w:val="en-US"/>
        </w:rPr>
        <w:t xml:space="preserve">_____________  _________________                                             </w:t>
      </w:r>
    </w:p>
    <w:sectPr w:rsidR="005E7096" w:rsidRPr="00ED566A" w:rsidSect="004C72F4">
      <w:headerReference w:type="default" r:id="rId12"/>
      <w:pgSz w:w="12240" w:h="15840"/>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CD6" w:rsidRDefault="00B35CD6" w:rsidP="00B465E0">
      <w:r>
        <w:separator/>
      </w:r>
    </w:p>
  </w:endnote>
  <w:endnote w:type="continuationSeparator" w:id="0">
    <w:p w:rsidR="00B35CD6" w:rsidRDefault="00B35CD6" w:rsidP="00B46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oradani Rg">
    <w:panose1 w:val="00000000000000000000"/>
    <w:charset w:val="00"/>
    <w:family w:val="swiss"/>
    <w:notTrueType/>
    <w:pitch w:val="variable"/>
    <w:sig w:usb0="A0000227" w:usb1="1000004A" w:usb2="00000000" w:usb3="00000000" w:csb0="00000007"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ragmatic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CD6" w:rsidRDefault="00B35CD6" w:rsidP="00B465E0">
      <w:r>
        <w:separator/>
      </w:r>
    </w:p>
  </w:footnote>
  <w:footnote w:type="continuationSeparator" w:id="0">
    <w:p w:rsidR="00B35CD6" w:rsidRDefault="00B35CD6" w:rsidP="00B46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D0F" w:rsidRDefault="00BA5D0F">
    <w:pPr>
      <w:pStyle w:val="ae"/>
      <w:rPr>
        <w:i/>
        <w:sz w:val="16"/>
        <w:szCs w:val="16"/>
        <w:lang w:val="en-US"/>
      </w:rPr>
    </w:pPr>
  </w:p>
  <w:p w:rsidR="00BA5D0F" w:rsidRPr="0033794D" w:rsidRDefault="00BA5D0F">
    <w:pPr>
      <w:pStyle w:val="ae"/>
      <w:rPr>
        <w:i/>
        <w:sz w:val="16"/>
        <w:szCs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96974"/>
    <w:multiLevelType w:val="hybridMultilevel"/>
    <w:tmpl w:val="242C1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F74E1"/>
    <w:multiLevelType w:val="hybridMultilevel"/>
    <w:tmpl w:val="95DE07B8"/>
    <w:lvl w:ilvl="0" w:tplc="58120822">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86957B1"/>
    <w:multiLevelType w:val="hybridMultilevel"/>
    <w:tmpl w:val="EC2AA0F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DB204F3"/>
    <w:multiLevelType w:val="hybridMultilevel"/>
    <w:tmpl w:val="390C11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E382875"/>
    <w:multiLevelType w:val="hybridMultilevel"/>
    <w:tmpl w:val="89C49328"/>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F6F3A9D"/>
    <w:multiLevelType w:val="hybridMultilevel"/>
    <w:tmpl w:val="C32E76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D327DF"/>
    <w:multiLevelType w:val="hybridMultilevel"/>
    <w:tmpl w:val="BFF234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714720"/>
    <w:multiLevelType w:val="hybridMultilevel"/>
    <w:tmpl w:val="FE5CC5F6"/>
    <w:lvl w:ilvl="0" w:tplc="7A3E2716">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19C97605"/>
    <w:multiLevelType w:val="multilevel"/>
    <w:tmpl w:val="BD04C6CE"/>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1C6B74E4"/>
    <w:multiLevelType w:val="hybridMultilevel"/>
    <w:tmpl w:val="20441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443544"/>
    <w:multiLevelType w:val="hybridMultilevel"/>
    <w:tmpl w:val="897600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2DC1A71"/>
    <w:multiLevelType w:val="hybridMultilevel"/>
    <w:tmpl w:val="093CAA5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6542041"/>
    <w:multiLevelType w:val="hybridMultilevel"/>
    <w:tmpl w:val="1C3A618C"/>
    <w:lvl w:ilvl="0" w:tplc="6B2267A4">
      <w:start w:val="1"/>
      <w:numFmt w:val="decimal"/>
      <w:lvlText w:val="%1-"/>
      <w:lvlJc w:val="left"/>
      <w:pPr>
        <w:tabs>
          <w:tab w:val="num" w:pos="720"/>
        </w:tabs>
        <w:ind w:left="720" w:hanging="360"/>
      </w:pPr>
      <w:rPr>
        <w:rFonts w:hint="default"/>
      </w:rPr>
    </w:lvl>
    <w:lvl w:ilvl="1" w:tplc="9F6689DE">
      <w:start w:val="1"/>
      <w:numFmt w:val="lowerLetter"/>
      <w:lvlText w:val="%2)"/>
      <w:lvlJc w:val="left"/>
      <w:pPr>
        <w:tabs>
          <w:tab w:val="num" w:pos="1440"/>
        </w:tabs>
        <w:ind w:left="1440" w:hanging="360"/>
      </w:pPr>
      <w:rPr>
        <w:rFonts w:hint="default"/>
      </w:rPr>
    </w:lvl>
    <w:lvl w:ilvl="2" w:tplc="D2C8E4E8">
      <w:start w:val="3"/>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6704C2E"/>
    <w:multiLevelType w:val="multilevel"/>
    <w:tmpl w:val="BDC6F1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7F479B5"/>
    <w:multiLevelType w:val="multilevel"/>
    <w:tmpl w:val="4126D8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E9B3ABA"/>
    <w:multiLevelType w:val="hybridMultilevel"/>
    <w:tmpl w:val="30BCF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020EE0"/>
    <w:multiLevelType w:val="hybridMultilevel"/>
    <w:tmpl w:val="BB1CCB6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3960"/>
        </w:tabs>
        <w:ind w:left="3960" w:hanging="360"/>
      </w:pPr>
    </w:lvl>
    <w:lvl w:ilvl="2" w:tplc="0419001B" w:tentative="1">
      <w:start w:val="1"/>
      <w:numFmt w:val="lowerRoman"/>
      <w:lvlText w:val="%3."/>
      <w:lvlJc w:val="right"/>
      <w:pPr>
        <w:tabs>
          <w:tab w:val="num" w:pos="4680"/>
        </w:tabs>
        <w:ind w:left="4680" w:hanging="180"/>
      </w:pPr>
    </w:lvl>
    <w:lvl w:ilvl="3" w:tplc="0419000F" w:tentative="1">
      <w:start w:val="1"/>
      <w:numFmt w:val="decimal"/>
      <w:lvlText w:val="%4."/>
      <w:lvlJc w:val="left"/>
      <w:pPr>
        <w:tabs>
          <w:tab w:val="num" w:pos="5400"/>
        </w:tabs>
        <w:ind w:left="5400" w:hanging="360"/>
      </w:pPr>
    </w:lvl>
    <w:lvl w:ilvl="4" w:tplc="04190019" w:tentative="1">
      <w:start w:val="1"/>
      <w:numFmt w:val="lowerLetter"/>
      <w:lvlText w:val="%5."/>
      <w:lvlJc w:val="left"/>
      <w:pPr>
        <w:tabs>
          <w:tab w:val="num" w:pos="6120"/>
        </w:tabs>
        <w:ind w:left="6120" w:hanging="360"/>
      </w:pPr>
    </w:lvl>
    <w:lvl w:ilvl="5" w:tplc="0419001B" w:tentative="1">
      <w:start w:val="1"/>
      <w:numFmt w:val="lowerRoman"/>
      <w:lvlText w:val="%6."/>
      <w:lvlJc w:val="right"/>
      <w:pPr>
        <w:tabs>
          <w:tab w:val="num" w:pos="6840"/>
        </w:tabs>
        <w:ind w:left="6840" w:hanging="180"/>
      </w:pPr>
    </w:lvl>
    <w:lvl w:ilvl="6" w:tplc="0419000F" w:tentative="1">
      <w:start w:val="1"/>
      <w:numFmt w:val="decimal"/>
      <w:lvlText w:val="%7."/>
      <w:lvlJc w:val="left"/>
      <w:pPr>
        <w:tabs>
          <w:tab w:val="num" w:pos="7560"/>
        </w:tabs>
        <w:ind w:left="7560" w:hanging="360"/>
      </w:pPr>
    </w:lvl>
    <w:lvl w:ilvl="7" w:tplc="04190019" w:tentative="1">
      <w:start w:val="1"/>
      <w:numFmt w:val="lowerLetter"/>
      <w:lvlText w:val="%8."/>
      <w:lvlJc w:val="left"/>
      <w:pPr>
        <w:tabs>
          <w:tab w:val="num" w:pos="8280"/>
        </w:tabs>
        <w:ind w:left="8280" w:hanging="360"/>
      </w:pPr>
    </w:lvl>
    <w:lvl w:ilvl="8" w:tplc="0419001B" w:tentative="1">
      <w:start w:val="1"/>
      <w:numFmt w:val="lowerRoman"/>
      <w:lvlText w:val="%9."/>
      <w:lvlJc w:val="right"/>
      <w:pPr>
        <w:tabs>
          <w:tab w:val="num" w:pos="9000"/>
        </w:tabs>
        <w:ind w:left="9000" w:hanging="180"/>
      </w:pPr>
    </w:lvl>
  </w:abstractNum>
  <w:abstractNum w:abstractNumId="17" w15:restartNumberingAfterBreak="0">
    <w:nsid w:val="3DB75335"/>
    <w:multiLevelType w:val="multilevel"/>
    <w:tmpl w:val="BE82F88A"/>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8" w15:restartNumberingAfterBreak="0">
    <w:nsid w:val="413D75F8"/>
    <w:multiLevelType w:val="multilevel"/>
    <w:tmpl w:val="07C09A46"/>
    <w:lvl w:ilvl="0">
      <w:start w:val="1"/>
      <w:numFmt w:val="decimal"/>
      <w:lvlText w:val="%1."/>
      <w:lvlJc w:val="left"/>
      <w:pPr>
        <w:tabs>
          <w:tab w:val="num" w:pos="540"/>
        </w:tabs>
        <w:ind w:left="540" w:hanging="360"/>
      </w:pPr>
      <w:rPr>
        <w:rFonts w:hint="default"/>
      </w:rPr>
    </w:lvl>
    <w:lvl w:ilvl="1">
      <w:start w:val="5"/>
      <w:numFmt w:val="decimal"/>
      <w:isLgl/>
      <w:lvlText w:val="%1.%2."/>
      <w:lvlJc w:val="left"/>
      <w:pPr>
        <w:tabs>
          <w:tab w:val="num" w:pos="540"/>
        </w:tabs>
        <w:ind w:left="540" w:hanging="360"/>
      </w:pPr>
      <w:rPr>
        <w:rFonts w:hint="default"/>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900"/>
        </w:tabs>
        <w:ind w:left="900" w:hanging="720"/>
      </w:pPr>
      <w:rPr>
        <w:rFonts w:hint="default"/>
      </w:rPr>
    </w:lvl>
    <w:lvl w:ilvl="4">
      <w:start w:val="1"/>
      <w:numFmt w:val="decimal"/>
      <w:isLgl/>
      <w:lvlText w:val="%1.%2.%3.%4.%5."/>
      <w:lvlJc w:val="left"/>
      <w:pPr>
        <w:tabs>
          <w:tab w:val="num" w:pos="1260"/>
        </w:tabs>
        <w:ind w:left="1260" w:hanging="1080"/>
      </w:pPr>
      <w:rPr>
        <w:rFonts w:hint="default"/>
      </w:rPr>
    </w:lvl>
    <w:lvl w:ilvl="5">
      <w:start w:val="1"/>
      <w:numFmt w:val="decimal"/>
      <w:isLgl/>
      <w:lvlText w:val="%1.%2.%3.%4.%5.%6."/>
      <w:lvlJc w:val="left"/>
      <w:pPr>
        <w:tabs>
          <w:tab w:val="num" w:pos="1260"/>
        </w:tabs>
        <w:ind w:left="1260" w:hanging="1080"/>
      </w:pPr>
      <w:rPr>
        <w:rFonts w:hint="default"/>
      </w:rPr>
    </w:lvl>
    <w:lvl w:ilvl="6">
      <w:start w:val="1"/>
      <w:numFmt w:val="decimal"/>
      <w:isLgl/>
      <w:lvlText w:val="%1.%2.%3.%4.%5.%6.%7."/>
      <w:lvlJc w:val="left"/>
      <w:pPr>
        <w:tabs>
          <w:tab w:val="num" w:pos="1620"/>
        </w:tabs>
        <w:ind w:left="1620" w:hanging="1440"/>
      </w:pPr>
      <w:rPr>
        <w:rFonts w:hint="default"/>
      </w:rPr>
    </w:lvl>
    <w:lvl w:ilvl="7">
      <w:start w:val="1"/>
      <w:numFmt w:val="decimal"/>
      <w:isLgl/>
      <w:lvlText w:val="%1.%2.%3.%4.%5.%6.%7.%8."/>
      <w:lvlJc w:val="left"/>
      <w:pPr>
        <w:tabs>
          <w:tab w:val="num" w:pos="1620"/>
        </w:tabs>
        <w:ind w:left="1620" w:hanging="1440"/>
      </w:pPr>
      <w:rPr>
        <w:rFonts w:hint="default"/>
      </w:rPr>
    </w:lvl>
    <w:lvl w:ilvl="8">
      <w:start w:val="1"/>
      <w:numFmt w:val="decimal"/>
      <w:isLgl/>
      <w:lvlText w:val="%1.%2.%3.%4.%5.%6.%7.%8.%9."/>
      <w:lvlJc w:val="left"/>
      <w:pPr>
        <w:tabs>
          <w:tab w:val="num" w:pos="1980"/>
        </w:tabs>
        <w:ind w:left="1980" w:hanging="1800"/>
      </w:pPr>
      <w:rPr>
        <w:rFonts w:hint="default"/>
      </w:rPr>
    </w:lvl>
  </w:abstractNum>
  <w:abstractNum w:abstractNumId="19" w15:restartNumberingAfterBreak="0">
    <w:nsid w:val="44DF5377"/>
    <w:multiLevelType w:val="hybridMultilevel"/>
    <w:tmpl w:val="7EA61044"/>
    <w:lvl w:ilvl="0" w:tplc="D942637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BB768F6"/>
    <w:multiLevelType w:val="hybridMultilevel"/>
    <w:tmpl w:val="59A6A720"/>
    <w:lvl w:ilvl="0" w:tplc="1A92AA58">
      <w:start w:val="2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260011"/>
    <w:multiLevelType w:val="hybridMultilevel"/>
    <w:tmpl w:val="9D80CC12"/>
    <w:lvl w:ilvl="0" w:tplc="211A5E2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15:restartNumberingAfterBreak="0">
    <w:nsid w:val="50185FF5"/>
    <w:multiLevelType w:val="hybridMultilevel"/>
    <w:tmpl w:val="1D8025F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1057F9E"/>
    <w:multiLevelType w:val="hybridMultilevel"/>
    <w:tmpl w:val="21AAE848"/>
    <w:lvl w:ilvl="0" w:tplc="C65435DA">
      <w:start w:val="1"/>
      <w:numFmt w:val="decimal"/>
      <w:lvlText w:val="%1."/>
      <w:lvlJc w:val="left"/>
      <w:pPr>
        <w:tabs>
          <w:tab w:val="num" w:pos="540"/>
        </w:tabs>
        <w:ind w:left="540" w:hanging="360"/>
      </w:pPr>
      <w:rPr>
        <w:rFonts w:hint="default"/>
      </w:rPr>
    </w:lvl>
    <w:lvl w:ilvl="1" w:tplc="61E87730">
      <w:numFmt w:val="none"/>
      <w:lvlText w:val=""/>
      <w:lvlJc w:val="left"/>
      <w:pPr>
        <w:tabs>
          <w:tab w:val="num" w:pos="360"/>
        </w:tabs>
      </w:pPr>
    </w:lvl>
    <w:lvl w:ilvl="2" w:tplc="0254AD4C">
      <w:numFmt w:val="none"/>
      <w:lvlText w:val=""/>
      <w:lvlJc w:val="left"/>
      <w:pPr>
        <w:tabs>
          <w:tab w:val="num" w:pos="360"/>
        </w:tabs>
      </w:pPr>
    </w:lvl>
    <w:lvl w:ilvl="3" w:tplc="CDEEB264">
      <w:numFmt w:val="none"/>
      <w:lvlText w:val=""/>
      <w:lvlJc w:val="left"/>
      <w:pPr>
        <w:tabs>
          <w:tab w:val="num" w:pos="360"/>
        </w:tabs>
      </w:pPr>
    </w:lvl>
    <w:lvl w:ilvl="4" w:tplc="5456E80A">
      <w:numFmt w:val="none"/>
      <w:lvlText w:val=""/>
      <w:lvlJc w:val="left"/>
      <w:pPr>
        <w:tabs>
          <w:tab w:val="num" w:pos="360"/>
        </w:tabs>
      </w:pPr>
    </w:lvl>
    <w:lvl w:ilvl="5" w:tplc="529CA100">
      <w:numFmt w:val="none"/>
      <w:lvlText w:val=""/>
      <w:lvlJc w:val="left"/>
      <w:pPr>
        <w:tabs>
          <w:tab w:val="num" w:pos="360"/>
        </w:tabs>
      </w:pPr>
    </w:lvl>
    <w:lvl w:ilvl="6" w:tplc="22BCF1A4">
      <w:numFmt w:val="none"/>
      <w:lvlText w:val=""/>
      <w:lvlJc w:val="left"/>
      <w:pPr>
        <w:tabs>
          <w:tab w:val="num" w:pos="360"/>
        </w:tabs>
      </w:pPr>
    </w:lvl>
    <w:lvl w:ilvl="7" w:tplc="B9DE20CA">
      <w:numFmt w:val="none"/>
      <w:lvlText w:val=""/>
      <w:lvlJc w:val="left"/>
      <w:pPr>
        <w:tabs>
          <w:tab w:val="num" w:pos="360"/>
        </w:tabs>
      </w:pPr>
    </w:lvl>
    <w:lvl w:ilvl="8" w:tplc="2B7A367E">
      <w:numFmt w:val="none"/>
      <w:lvlText w:val=""/>
      <w:lvlJc w:val="left"/>
      <w:pPr>
        <w:tabs>
          <w:tab w:val="num" w:pos="360"/>
        </w:tabs>
      </w:pPr>
    </w:lvl>
  </w:abstractNum>
  <w:abstractNum w:abstractNumId="24" w15:restartNumberingAfterBreak="0">
    <w:nsid w:val="53BA6053"/>
    <w:multiLevelType w:val="hybridMultilevel"/>
    <w:tmpl w:val="173CA9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DC17EF"/>
    <w:multiLevelType w:val="hybridMultilevel"/>
    <w:tmpl w:val="61D6E42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01">
      <w:start w:val="1"/>
      <w:numFmt w:val="bullet"/>
      <w:lvlText w:val=""/>
      <w:lvlJc w:val="left"/>
      <w:pPr>
        <w:tabs>
          <w:tab w:val="num" w:pos="7200"/>
        </w:tabs>
        <w:ind w:left="7200" w:hanging="360"/>
      </w:pPr>
      <w:rPr>
        <w:rFonts w:ascii="Symbol" w:hAnsi="Symbol" w:hint="default"/>
      </w:rPr>
    </w:lvl>
  </w:abstractNum>
  <w:abstractNum w:abstractNumId="26" w15:restartNumberingAfterBreak="0">
    <w:nsid w:val="56886C88"/>
    <w:multiLevelType w:val="hybridMultilevel"/>
    <w:tmpl w:val="EB9071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7DD74A9"/>
    <w:multiLevelType w:val="hybridMultilevel"/>
    <w:tmpl w:val="EA3EF2CA"/>
    <w:lvl w:ilvl="0" w:tplc="FFFFFFFF">
      <w:start w:val="3"/>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462975"/>
    <w:multiLevelType w:val="hybridMultilevel"/>
    <w:tmpl w:val="46C090EE"/>
    <w:lvl w:ilvl="0" w:tplc="04190001">
      <w:start w:val="1"/>
      <w:numFmt w:val="bullet"/>
      <w:lvlText w:val=""/>
      <w:lvlJc w:val="left"/>
      <w:pPr>
        <w:tabs>
          <w:tab w:val="num" w:pos="540"/>
        </w:tabs>
        <w:ind w:left="540" w:hanging="360"/>
      </w:pPr>
      <w:rPr>
        <w:rFonts w:ascii="Symbol" w:hAnsi="Symbol" w:hint="default"/>
      </w:rPr>
    </w:lvl>
    <w:lvl w:ilvl="1" w:tplc="04190019" w:tentative="1">
      <w:start w:val="1"/>
      <w:numFmt w:val="lowerLetter"/>
      <w:lvlText w:val="%2."/>
      <w:lvlJc w:val="left"/>
      <w:pPr>
        <w:tabs>
          <w:tab w:val="num" w:pos="3960"/>
        </w:tabs>
        <w:ind w:left="3960" w:hanging="360"/>
      </w:pPr>
    </w:lvl>
    <w:lvl w:ilvl="2" w:tplc="0419001B" w:tentative="1">
      <w:start w:val="1"/>
      <w:numFmt w:val="lowerRoman"/>
      <w:lvlText w:val="%3."/>
      <w:lvlJc w:val="right"/>
      <w:pPr>
        <w:tabs>
          <w:tab w:val="num" w:pos="4680"/>
        </w:tabs>
        <w:ind w:left="4680" w:hanging="180"/>
      </w:pPr>
    </w:lvl>
    <w:lvl w:ilvl="3" w:tplc="0419000F" w:tentative="1">
      <w:start w:val="1"/>
      <w:numFmt w:val="decimal"/>
      <w:lvlText w:val="%4."/>
      <w:lvlJc w:val="left"/>
      <w:pPr>
        <w:tabs>
          <w:tab w:val="num" w:pos="5400"/>
        </w:tabs>
        <w:ind w:left="5400" w:hanging="360"/>
      </w:pPr>
    </w:lvl>
    <w:lvl w:ilvl="4" w:tplc="04190019" w:tentative="1">
      <w:start w:val="1"/>
      <w:numFmt w:val="lowerLetter"/>
      <w:lvlText w:val="%5."/>
      <w:lvlJc w:val="left"/>
      <w:pPr>
        <w:tabs>
          <w:tab w:val="num" w:pos="6120"/>
        </w:tabs>
        <w:ind w:left="6120" w:hanging="360"/>
      </w:pPr>
    </w:lvl>
    <w:lvl w:ilvl="5" w:tplc="0419001B" w:tentative="1">
      <w:start w:val="1"/>
      <w:numFmt w:val="lowerRoman"/>
      <w:lvlText w:val="%6."/>
      <w:lvlJc w:val="right"/>
      <w:pPr>
        <w:tabs>
          <w:tab w:val="num" w:pos="6840"/>
        </w:tabs>
        <w:ind w:left="6840" w:hanging="180"/>
      </w:pPr>
    </w:lvl>
    <w:lvl w:ilvl="6" w:tplc="0419000F" w:tentative="1">
      <w:start w:val="1"/>
      <w:numFmt w:val="decimal"/>
      <w:lvlText w:val="%7."/>
      <w:lvlJc w:val="left"/>
      <w:pPr>
        <w:tabs>
          <w:tab w:val="num" w:pos="7560"/>
        </w:tabs>
        <w:ind w:left="7560" w:hanging="360"/>
      </w:pPr>
    </w:lvl>
    <w:lvl w:ilvl="7" w:tplc="04190019" w:tentative="1">
      <w:start w:val="1"/>
      <w:numFmt w:val="lowerLetter"/>
      <w:lvlText w:val="%8."/>
      <w:lvlJc w:val="left"/>
      <w:pPr>
        <w:tabs>
          <w:tab w:val="num" w:pos="8280"/>
        </w:tabs>
        <w:ind w:left="8280" w:hanging="360"/>
      </w:pPr>
    </w:lvl>
    <w:lvl w:ilvl="8" w:tplc="0419001B" w:tentative="1">
      <w:start w:val="1"/>
      <w:numFmt w:val="lowerRoman"/>
      <w:lvlText w:val="%9."/>
      <w:lvlJc w:val="right"/>
      <w:pPr>
        <w:tabs>
          <w:tab w:val="num" w:pos="9000"/>
        </w:tabs>
        <w:ind w:left="9000" w:hanging="180"/>
      </w:pPr>
    </w:lvl>
  </w:abstractNum>
  <w:abstractNum w:abstractNumId="29" w15:restartNumberingAfterBreak="0">
    <w:nsid w:val="6916319C"/>
    <w:multiLevelType w:val="hybridMultilevel"/>
    <w:tmpl w:val="DB026CD0"/>
    <w:lvl w:ilvl="0" w:tplc="1828FF08">
      <w:start w:val="1"/>
      <w:numFmt w:val="decimal"/>
      <w:lvlText w:val="%1."/>
      <w:lvlJc w:val="left"/>
      <w:pPr>
        <w:tabs>
          <w:tab w:val="num" w:pos="720"/>
        </w:tabs>
        <w:ind w:left="720" w:hanging="360"/>
      </w:pPr>
      <w:rPr>
        <w:i w:val="0"/>
        <w:lang w:val="ru-RU"/>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9FE00AD"/>
    <w:multiLevelType w:val="multilevel"/>
    <w:tmpl w:val="093CAA5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1" w15:restartNumberingAfterBreak="0">
    <w:nsid w:val="6A103C9D"/>
    <w:multiLevelType w:val="hybridMultilevel"/>
    <w:tmpl w:val="2A6863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A2678D9"/>
    <w:multiLevelType w:val="singleLevel"/>
    <w:tmpl w:val="79263634"/>
    <w:lvl w:ilvl="0">
      <w:start w:val="3"/>
      <w:numFmt w:val="bullet"/>
      <w:lvlText w:val="-"/>
      <w:lvlJc w:val="left"/>
      <w:pPr>
        <w:tabs>
          <w:tab w:val="num" w:pos="360"/>
        </w:tabs>
        <w:ind w:left="360" w:hanging="360"/>
      </w:pPr>
      <w:rPr>
        <w:rFonts w:hint="default"/>
      </w:rPr>
    </w:lvl>
  </w:abstractNum>
  <w:abstractNum w:abstractNumId="33" w15:restartNumberingAfterBreak="0">
    <w:nsid w:val="6B6F4467"/>
    <w:multiLevelType w:val="hybridMultilevel"/>
    <w:tmpl w:val="A2A64D3C"/>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6CA076FD"/>
    <w:multiLevelType w:val="hybridMultilevel"/>
    <w:tmpl w:val="D95057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D191F60"/>
    <w:multiLevelType w:val="multilevel"/>
    <w:tmpl w:val="C024C3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D2C779C"/>
    <w:multiLevelType w:val="multilevel"/>
    <w:tmpl w:val="CBA4CD0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7" w15:restartNumberingAfterBreak="0">
    <w:nsid w:val="6EE069C9"/>
    <w:multiLevelType w:val="multilevel"/>
    <w:tmpl w:val="2124AD88"/>
    <w:lvl w:ilvl="0">
      <w:start w:val="2"/>
      <w:numFmt w:val="decimal"/>
      <w:lvlText w:val="%1."/>
      <w:lvlJc w:val="left"/>
      <w:pPr>
        <w:tabs>
          <w:tab w:val="num" w:pos="705"/>
        </w:tabs>
        <w:ind w:left="705" w:hanging="705"/>
      </w:pPr>
      <w:rPr>
        <w:rFonts w:hint="default"/>
      </w:rPr>
    </w:lvl>
    <w:lvl w:ilvl="1">
      <w:start w:val="10"/>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724356D8"/>
    <w:multiLevelType w:val="hybridMultilevel"/>
    <w:tmpl w:val="D34ED6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2FC7831"/>
    <w:multiLevelType w:val="hybridMultilevel"/>
    <w:tmpl w:val="96104F82"/>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15:restartNumberingAfterBreak="0">
    <w:nsid w:val="74C50C9F"/>
    <w:multiLevelType w:val="multilevel"/>
    <w:tmpl w:val="535EB046"/>
    <w:lvl w:ilvl="0">
      <w:start w:val="1"/>
      <w:numFmt w:val="decimal"/>
      <w:lvlText w:val="%1."/>
      <w:lvlJc w:val="left"/>
      <w:pPr>
        <w:tabs>
          <w:tab w:val="num" w:pos="720"/>
        </w:tabs>
        <w:ind w:left="720" w:hanging="360"/>
      </w:pPr>
      <w:rPr>
        <w:i w:val="0"/>
        <w:lang w:val="ru-RU"/>
      </w:rPr>
    </w:lvl>
    <w:lvl w:ilvl="1">
      <w:numFmt w:val="bullet"/>
      <w:lvlText w:val="-"/>
      <w:lvlJc w:val="left"/>
      <w:pPr>
        <w:tabs>
          <w:tab w:val="num" w:pos="1440"/>
        </w:tabs>
        <w:ind w:left="1440" w:hanging="360"/>
      </w:pPr>
      <w:rPr>
        <w:rFonts w:ascii="Doradani Rg" w:eastAsia="Times New Roman" w:hAnsi="Doradani Rg"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80A733A"/>
    <w:multiLevelType w:val="hybridMultilevel"/>
    <w:tmpl w:val="7E18FB0C"/>
    <w:lvl w:ilvl="0" w:tplc="1A92AA58">
      <w:start w:val="2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8F52781"/>
    <w:multiLevelType w:val="multilevel"/>
    <w:tmpl w:val="CBA4CD0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3" w15:restartNumberingAfterBreak="0">
    <w:nsid w:val="7D836017"/>
    <w:multiLevelType w:val="multilevel"/>
    <w:tmpl w:val="95903C10"/>
    <w:lvl w:ilvl="0">
      <w:start w:val="1"/>
      <w:numFmt w:val="decimal"/>
      <w:lvlText w:val="%1."/>
      <w:lvlJc w:val="left"/>
      <w:pPr>
        <w:tabs>
          <w:tab w:val="num" w:pos="720"/>
        </w:tabs>
        <w:ind w:left="720" w:hanging="360"/>
      </w:pPr>
      <w:rPr>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E7D5FC0"/>
    <w:multiLevelType w:val="hybridMultilevel"/>
    <w:tmpl w:val="535EB046"/>
    <w:lvl w:ilvl="0" w:tplc="1828FF08">
      <w:start w:val="1"/>
      <w:numFmt w:val="decimal"/>
      <w:lvlText w:val="%1."/>
      <w:lvlJc w:val="left"/>
      <w:pPr>
        <w:tabs>
          <w:tab w:val="num" w:pos="720"/>
        </w:tabs>
        <w:ind w:left="720" w:hanging="360"/>
      </w:pPr>
      <w:rPr>
        <w:i w:val="0"/>
        <w:lang w:val="ru-RU"/>
      </w:rPr>
    </w:lvl>
    <w:lvl w:ilvl="1" w:tplc="EC762A1A">
      <w:numFmt w:val="bullet"/>
      <w:lvlText w:val="-"/>
      <w:lvlJc w:val="left"/>
      <w:pPr>
        <w:tabs>
          <w:tab w:val="num" w:pos="1440"/>
        </w:tabs>
        <w:ind w:left="1440" w:hanging="360"/>
      </w:pPr>
      <w:rPr>
        <w:rFonts w:ascii="Doradani Rg" w:eastAsia="Times New Roman" w:hAnsi="Doradani Rg"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F953D6F"/>
    <w:multiLevelType w:val="multilevel"/>
    <w:tmpl w:val="09B8249C"/>
    <w:lvl w:ilvl="0">
      <w:start w:val="3"/>
      <w:numFmt w:val="decimal"/>
      <w:lvlText w:val="%1"/>
      <w:lvlJc w:val="left"/>
      <w:pPr>
        <w:tabs>
          <w:tab w:val="num" w:pos="720"/>
        </w:tabs>
        <w:ind w:left="720" w:hanging="720"/>
      </w:pPr>
      <w:rPr>
        <w:rFonts w:hint="default"/>
      </w:rPr>
    </w:lvl>
    <w:lvl w:ilvl="1">
      <w:start w:val="12"/>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7"/>
  </w:num>
  <w:num w:numId="2">
    <w:abstractNumId w:val="33"/>
  </w:num>
  <w:num w:numId="3">
    <w:abstractNumId w:val="21"/>
  </w:num>
  <w:num w:numId="4">
    <w:abstractNumId w:val="1"/>
  </w:num>
  <w:num w:numId="5">
    <w:abstractNumId w:val="32"/>
  </w:num>
  <w:num w:numId="6">
    <w:abstractNumId w:val="3"/>
  </w:num>
  <w:num w:numId="7">
    <w:abstractNumId w:val="34"/>
  </w:num>
  <w:num w:numId="8">
    <w:abstractNumId w:val="16"/>
  </w:num>
  <w:num w:numId="9">
    <w:abstractNumId w:val="37"/>
  </w:num>
  <w:num w:numId="10">
    <w:abstractNumId w:val="12"/>
  </w:num>
  <w:num w:numId="11">
    <w:abstractNumId w:val="19"/>
  </w:num>
  <w:num w:numId="12">
    <w:abstractNumId w:val="6"/>
  </w:num>
  <w:num w:numId="13">
    <w:abstractNumId w:val="25"/>
  </w:num>
  <w:num w:numId="14">
    <w:abstractNumId w:val="39"/>
  </w:num>
  <w:num w:numId="15">
    <w:abstractNumId w:val="8"/>
  </w:num>
  <w:num w:numId="16">
    <w:abstractNumId w:val="45"/>
  </w:num>
  <w:num w:numId="17">
    <w:abstractNumId w:val="7"/>
  </w:num>
  <w:num w:numId="18">
    <w:abstractNumId w:val="23"/>
  </w:num>
  <w:num w:numId="19">
    <w:abstractNumId w:val="18"/>
  </w:num>
  <w:num w:numId="20">
    <w:abstractNumId w:val="17"/>
  </w:num>
  <w:num w:numId="21">
    <w:abstractNumId w:val="2"/>
  </w:num>
  <w:num w:numId="22">
    <w:abstractNumId w:val="36"/>
  </w:num>
  <w:num w:numId="23">
    <w:abstractNumId w:val="42"/>
  </w:num>
  <w:num w:numId="24">
    <w:abstractNumId w:val="5"/>
  </w:num>
  <w:num w:numId="25">
    <w:abstractNumId w:val="38"/>
  </w:num>
  <w:num w:numId="26">
    <w:abstractNumId w:val="10"/>
  </w:num>
  <w:num w:numId="27">
    <w:abstractNumId w:val="13"/>
  </w:num>
  <w:num w:numId="28">
    <w:abstractNumId w:val="14"/>
  </w:num>
  <w:num w:numId="29">
    <w:abstractNumId w:val="9"/>
  </w:num>
  <w:num w:numId="30">
    <w:abstractNumId w:val="41"/>
  </w:num>
  <w:num w:numId="31">
    <w:abstractNumId w:val="20"/>
  </w:num>
  <w:num w:numId="32">
    <w:abstractNumId w:val="26"/>
  </w:num>
  <w:num w:numId="33">
    <w:abstractNumId w:val="31"/>
  </w:num>
  <w:num w:numId="34">
    <w:abstractNumId w:val="44"/>
  </w:num>
  <w:num w:numId="35">
    <w:abstractNumId w:val="35"/>
  </w:num>
  <w:num w:numId="36">
    <w:abstractNumId w:val="43"/>
  </w:num>
  <w:num w:numId="37">
    <w:abstractNumId w:val="22"/>
  </w:num>
  <w:num w:numId="38">
    <w:abstractNumId w:val="11"/>
  </w:num>
  <w:num w:numId="39">
    <w:abstractNumId w:val="30"/>
  </w:num>
  <w:num w:numId="40">
    <w:abstractNumId w:val="4"/>
  </w:num>
  <w:num w:numId="41">
    <w:abstractNumId w:val="28"/>
  </w:num>
  <w:num w:numId="42">
    <w:abstractNumId w:val="24"/>
  </w:num>
  <w:num w:numId="43">
    <w:abstractNumId w:val="40"/>
  </w:num>
  <w:num w:numId="44">
    <w:abstractNumId w:val="29"/>
  </w:num>
  <w:num w:numId="45">
    <w:abstractNumId w:val="15"/>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E76"/>
    <w:rsid w:val="0000193B"/>
    <w:rsid w:val="000124DD"/>
    <w:rsid w:val="0003057B"/>
    <w:rsid w:val="000521BD"/>
    <w:rsid w:val="0005464E"/>
    <w:rsid w:val="00054C1B"/>
    <w:rsid w:val="00057340"/>
    <w:rsid w:val="00057D82"/>
    <w:rsid w:val="0006309F"/>
    <w:rsid w:val="00072273"/>
    <w:rsid w:val="00072EC0"/>
    <w:rsid w:val="0007687C"/>
    <w:rsid w:val="00077E8E"/>
    <w:rsid w:val="00081663"/>
    <w:rsid w:val="0008364E"/>
    <w:rsid w:val="000932FD"/>
    <w:rsid w:val="000964BA"/>
    <w:rsid w:val="000A3D34"/>
    <w:rsid w:val="000A471A"/>
    <w:rsid w:val="000B1E24"/>
    <w:rsid w:val="000C0514"/>
    <w:rsid w:val="000C7B32"/>
    <w:rsid w:val="000D05BB"/>
    <w:rsid w:val="000D5AE6"/>
    <w:rsid w:val="000D7339"/>
    <w:rsid w:val="000D7B7A"/>
    <w:rsid w:val="000E40A6"/>
    <w:rsid w:val="000E7307"/>
    <w:rsid w:val="000E7C1B"/>
    <w:rsid w:val="00102E95"/>
    <w:rsid w:val="0011227B"/>
    <w:rsid w:val="001248D6"/>
    <w:rsid w:val="00125365"/>
    <w:rsid w:val="00126C32"/>
    <w:rsid w:val="001335EB"/>
    <w:rsid w:val="00136551"/>
    <w:rsid w:val="00152D42"/>
    <w:rsid w:val="001557A4"/>
    <w:rsid w:val="001567E0"/>
    <w:rsid w:val="00171BEE"/>
    <w:rsid w:val="00173B4A"/>
    <w:rsid w:val="001760FF"/>
    <w:rsid w:val="00181B53"/>
    <w:rsid w:val="00186696"/>
    <w:rsid w:val="00186EB9"/>
    <w:rsid w:val="00193495"/>
    <w:rsid w:val="001969AF"/>
    <w:rsid w:val="001A1C34"/>
    <w:rsid w:val="001A5090"/>
    <w:rsid w:val="001A6937"/>
    <w:rsid w:val="001B35AC"/>
    <w:rsid w:val="001B50F7"/>
    <w:rsid w:val="001B708C"/>
    <w:rsid w:val="001D1F97"/>
    <w:rsid w:val="001D5C35"/>
    <w:rsid w:val="001E6CC8"/>
    <w:rsid w:val="001F3687"/>
    <w:rsid w:val="001F729C"/>
    <w:rsid w:val="00202D2C"/>
    <w:rsid w:val="00204A47"/>
    <w:rsid w:val="00210714"/>
    <w:rsid w:val="00217CD0"/>
    <w:rsid w:val="00220D36"/>
    <w:rsid w:val="00220FB6"/>
    <w:rsid w:val="00222045"/>
    <w:rsid w:val="00224DE0"/>
    <w:rsid w:val="00231275"/>
    <w:rsid w:val="00232E7F"/>
    <w:rsid w:val="00236FC8"/>
    <w:rsid w:val="00273FCF"/>
    <w:rsid w:val="0028007C"/>
    <w:rsid w:val="00280524"/>
    <w:rsid w:val="002845FD"/>
    <w:rsid w:val="0028553F"/>
    <w:rsid w:val="002900A2"/>
    <w:rsid w:val="00290243"/>
    <w:rsid w:val="0029630C"/>
    <w:rsid w:val="002A1865"/>
    <w:rsid w:val="002B1473"/>
    <w:rsid w:val="002B2A8D"/>
    <w:rsid w:val="002B38C1"/>
    <w:rsid w:val="002B460F"/>
    <w:rsid w:val="002B5A11"/>
    <w:rsid w:val="002B6098"/>
    <w:rsid w:val="002C55CB"/>
    <w:rsid w:val="002C63C1"/>
    <w:rsid w:val="002D0F52"/>
    <w:rsid w:val="002D207A"/>
    <w:rsid w:val="002E334A"/>
    <w:rsid w:val="002F04DA"/>
    <w:rsid w:val="002F5463"/>
    <w:rsid w:val="003019A3"/>
    <w:rsid w:val="00311C78"/>
    <w:rsid w:val="00311D28"/>
    <w:rsid w:val="00313DA8"/>
    <w:rsid w:val="00321421"/>
    <w:rsid w:val="00324A4F"/>
    <w:rsid w:val="0032524D"/>
    <w:rsid w:val="003312C4"/>
    <w:rsid w:val="00332AA0"/>
    <w:rsid w:val="0033590F"/>
    <w:rsid w:val="0033794D"/>
    <w:rsid w:val="00345177"/>
    <w:rsid w:val="003454AE"/>
    <w:rsid w:val="00366A71"/>
    <w:rsid w:val="003725FB"/>
    <w:rsid w:val="00381AFC"/>
    <w:rsid w:val="003853ED"/>
    <w:rsid w:val="00386F5E"/>
    <w:rsid w:val="0039183D"/>
    <w:rsid w:val="003A24D6"/>
    <w:rsid w:val="003A5063"/>
    <w:rsid w:val="003A749F"/>
    <w:rsid w:val="003B333F"/>
    <w:rsid w:val="003B5BAA"/>
    <w:rsid w:val="003D6F32"/>
    <w:rsid w:val="003E456D"/>
    <w:rsid w:val="003F3F69"/>
    <w:rsid w:val="00424FAF"/>
    <w:rsid w:val="0042724E"/>
    <w:rsid w:val="00433699"/>
    <w:rsid w:val="004549D9"/>
    <w:rsid w:val="0045744F"/>
    <w:rsid w:val="0046057A"/>
    <w:rsid w:val="00464263"/>
    <w:rsid w:val="004745BA"/>
    <w:rsid w:val="0047653B"/>
    <w:rsid w:val="00477BF7"/>
    <w:rsid w:val="00483977"/>
    <w:rsid w:val="00491FD4"/>
    <w:rsid w:val="004A395F"/>
    <w:rsid w:val="004A57F6"/>
    <w:rsid w:val="004A7605"/>
    <w:rsid w:val="004C2897"/>
    <w:rsid w:val="004C72F4"/>
    <w:rsid w:val="004D4728"/>
    <w:rsid w:val="004D7135"/>
    <w:rsid w:val="004E14FA"/>
    <w:rsid w:val="004E7590"/>
    <w:rsid w:val="004F1E0C"/>
    <w:rsid w:val="00505530"/>
    <w:rsid w:val="00507329"/>
    <w:rsid w:val="00511DE1"/>
    <w:rsid w:val="00512F01"/>
    <w:rsid w:val="00521485"/>
    <w:rsid w:val="00523D08"/>
    <w:rsid w:val="00523E5D"/>
    <w:rsid w:val="00523F67"/>
    <w:rsid w:val="00525507"/>
    <w:rsid w:val="0054646D"/>
    <w:rsid w:val="0056078A"/>
    <w:rsid w:val="00574CD5"/>
    <w:rsid w:val="00593A83"/>
    <w:rsid w:val="005952E2"/>
    <w:rsid w:val="005A02F0"/>
    <w:rsid w:val="005A0B93"/>
    <w:rsid w:val="005A655C"/>
    <w:rsid w:val="005B5950"/>
    <w:rsid w:val="005C37EE"/>
    <w:rsid w:val="005E231E"/>
    <w:rsid w:val="005E7096"/>
    <w:rsid w:val="005F073C"/>
    <w:rsid w:val="005F0C77"/>
    <w:rsid w:val="006022EE"/>
    <w:rsid w:val="006167F8"/>
    <w:rsid w:val="006212E8"/>
    <w:rsid w:val="00622200"/>
    <w:rsid w:val="006269E3"/>
    <w:rsid w:val="00630199"/>
    <w:rsid w:val="00631EED"/>
    <w:rsid w:val="00634140"/>
    <w:rsid w:val="00637207"/>
    <w:rsid w:val="00643037"/>
    <w:rsid w:val="00651244"/>
    <w:rsid w:val="006542BF"/>
    <w:rsid w:val="00655BF9"/>
    <w:rsid w:val="006567E0"/>
    <w:rsid w:val="00670807"/>
    <w:rsid w:val="00672744"/>
    <w:rsid w:val="0067739C"/>
    <w:rsid w:val="006821C9"/>
    <w:rsid w:val="006854E6"/>
    <w:rsid w:val="006920C5"/>
    <w:rsid w:val="00694791"/>
    <w:rsid w:val="006B1080"/>
    <w:rsid w:val="006C6D12"/>
    <w:rsid w:val="006D2C55"/>
    <w:rsid w:val="006D4A0F"/>
    <w:rsid w:val="006E2E3F"/>
    <w:rsid w:val="006E58EE"/>
    <w:rsid w:val="007010EA"/>
    <w:rsid w:val="007047E9"/>
    <w:rsid w:val="007366D7"/>
    <w:rsid w:val="0074304C"/>
    <w:rsid w:val="00746298"/>
    <w:rsid w:val="00751EF0"/>
    <w:rsid w:val="007527C3"/>
    <w:rsid w:val="00752EFA"/>
    <w:rsid w:val="00766715"/>
    <w:rsid w:val="00767105"/>
    <w:rsid w:val="00784314"/>
    <w:rsid w:val="00796AB2"/>
    <w:rsid w:val="00796B66"/>
    <w:rsid w:val="007A33EA"/>
    <w:rsid w:val="007B00F4"/>
    <w:rsid w:val="007B6E58"/>
    <w:rsid w:val="007D5A4C"/>
    <w:rsid w:val="007E037A"/>
    <w:rsid w:val="007F70C6"/>
    <w:rsid w:val="00811DBD"/>
    <w:rsid w:val="00813CE0"/>
    <w:rsid w:val="00815A66"/>
    <w:rsid w:val="00816287"/>
    <w:rsid w:val="0082338E"/>
    <w:rsid w:val="008500B8"/>
    <w:rsid w:val="00854F66"/>
    <w:rsid w:val="00857202"/>
    <w:rsid w:val="00890C40"/>
    <w:rsid w:val="00891EAB"/>
    <w:rsid w:val="008A131C"/>
    <w:rsid w:val="008A2BD3"/>
    <w:rsid w:val="008A46F1"/>
    <w:rsid w:val="008E22F2"/>
    <w:rsid w:val="008E2A6A"/>
    <w:rsid w:val="008E423F"/>
    <w:rsid w:val="008E4F5E"/>
    <w:rsid w:val="008F56F9"/>
    <w:rsid w:val="00907D59"/>
    <w:rsid w:val="009155DC"/>
    <w:rsid w:val="009162DC"/>
    <w:rsid w:val="0092388A"/>
    <w:rsid w:val="00930148"/>
    <w:rsid w:val="00943B0B"/>
    <w:rsid w:val="00947FB1"/>
    <w:rsid w:val="00951496"/>
    <w:rsid w:val="009536BA"/>
    <w:rsid w:val="00955282"/>
    <w:rsid w:val="00957BAC"/>
    <w:rsid w:val="0096632F"/>
    <w:rsid w:val="009842B8"/>
    <w:rsid w:val="00986438"/>
    <w:rsid w:val="009875FD"/>
    <w:rsid w:val="00987DFD"/>
    <w:rsid w:val="00991412"/>
    <w:rsid w:val="009952E0"/>
    <w:rsid w:val="009B106A"/>
    <w:rsid w:val="009C1CD8"/>
    <w:rsid w:val="009C689D"/>
    <w:rsid w:val="009E0AAB"/>
    <w:rsid w:val="009E1747"/>
    <w:rsid w:val="009E1B69"/>
    <w:rsid w:val="009E65D0"/>
    <w:rsid w:val="009E6A91"/>
    <w:rsid w:val="009F2B06"/>
    <w:rsid w:val="009F4FD3"/>
    <w:rsid w:val="00A07AA3"/>
    <w:rsid w:val="00A10FCE"/>
    <w:rsid w:val="00A15160"/>
    <w:rsid w:val="00A1630A"/>
    <w:rsid w:val="00A21270"/>
    <w:rsid w:val="00A2279D"/>
    <w:rsid w:val="00A24A1E"/>
    <w:rsid w:val="00A30C6E"/>
    <w:rsid w:val="00A316BB"/>
    <w:rsid w:val="00A32A77"/>
    <w:rsid w:val="00A3616B"/>
    <w:rsid w:val="00A36285"/>
    <w:rsid w:val="00A362CE"/>
    <w:rsid w:val="00A42385"/>
    <w:rsid w:val="00A431BE"/>
    <w:rsid w:val="00A45C54"/>
    <w:rsid w:val="00A60B54"/>
    <w:rsid w:val="00A643CA"/>
    <w:rsid w:val="00A67CED"/>
    <w:rsid w:val="00A731B1"/>
    <w:rsid w:val="00A7568E"/>
    <w:rsid w:val="00A80CED"/>
    <w:rsid w:val="00A92ECE"/>
    <w:rsid w:val="00A9734A"/>
    <w:rsid w:val="00AC24C3"/>
    <w:rsid w:val="00AE1074"/>
    <w:rsid w:val="00AE13B7"/>
    <w:rsid w:val="00AF1736"/>
    <w:rsid w:val="00AF583C"/>
    <w:rsid w:val="00B0449F"/>
    <w:rsid w:val="00B05766"/>
    <w:rsid w:val="00B15428"/>
    <w:rsid w:val="00B21814"/>
    <w:rsid w:val="00B2452B"/>
    <w:rsid w:val="00B35CD6"/>
    <w:rsid w:val="00B44823"/>
    <w:rsid w:val="00B44E92"/>
    <w:rsid w:val="00B465E0"/>
    <w:rsid w:val="00B52BEF"/>
    <w:rsid w:val="00B60416"/>
    <w:rsid w:val="00B61B35"/>
    <w:rsid w:val="00B73FF5"/>
    <w:rsid w:val="00B75695"/>
    <w:rsid w:val="00B80CAE"/>
    <w:rsid w:val="00B845A6"/>
    <w:rsid w:val="00B84852"/>
    <w:rsid w:val="00B848F1"/>
    <w:rsid w:val="00B9016F"/>
    <w:rsid w:val="00B90303"/>
    <w:rsid w:val="00B94F9B"/>
    <w:rsid w:val="00BA5D0F"/>
    <w:rsid w:val="00BB563D"/>
    <w:rsid w:val="00BC669E"/>
    <w:rsid w:val="00BD527E"/>
    <w:rsid w:val="00BE1B56"/>
    <w:rsid w:val="00BF0762"/>
    <w:rsid w:val="00C02F36"/>
    <w:rsid w:val="00C043FB"/>
    <w:rsid w:val="00C1451C"/>
    <w:rsid w:val="00C1570D"/>
    <w:rsid w:val="00C15BBF"/>
    <w:rsid w:val="00C21FA4"/>
    <w:rsid w:val="00C302F0"/>
    <w:rsid w:val="00C436F6"/>
    <w:rsid w:val="00C50FD7"/>
    <w:rsid w:val="00C52E7D"/>
    <w:rsid w:val="00C54B79"/>
    <w:rsid w:val="00C60DB4"/>
    <w:rsid w:val="00C6320D"/>
    <w:rsid w:val="00C633D5"/>
    <w:rsid w:val="00C723D1"/>
    <w:rsid w:val="00C80167"/>
    <w:rsid w:val="00C93F98"/>
    <w:rsid w:val="00C95292"/>
    <w:rsid w:val="00C965AF"/>
    <w:rsid w:val="00C978D9"/>
    <w:rsid w:val="00CA395E"/>
    <w:rsid w:val="00CB7D1E"/>
    <w:rsid w:val="00CC7AE3"/>
    <w:rsid w:val="00CE237C"/>
    <w:rsid w:val="00CE3E77"/>
    <w:rsid w:val="00CE44DF"/>
    <w:rsid w:val="00D00DAB"/>
    <w:rsid w:val="00D10C04"/>
    <w:rsid w:val="00D16E56"/>
    <w:rsid w:val="00D21992"/>
    <w:rsid w:val="00D27C15"/>
    <w:rsid w:val="00D331B3"/>
    <w:rsid w:val="00D40DE9"/>
    <w:rsid w:val="00D43E3D"/>
    <w:rsid w:val="00D45E49"/>
    <w:rsid w:val="00D545F8"/>
    <w:rsid w:val="00D552D4"/>
    <w:rsid w:val="00D56BBE"/>
    <w:rsid w:val="00D57188"/>
    <w:rsid w:val="00D621E7"/>
    <w:rsid w:val="00D71604"/>
    <w:rsid w:val="00D71891"/>
    <w:rsid w:val="00D9014A"/>
    <w:rsid w:val="00D94897"/>
    <w:rsid w:val="00D95905"/>
    <w:rsid w:val="00D96727"/>
    <w:rsid w:val="00DA1947"/>
    <w:rsid w:val="00DA398A"/>
    <w:rsid w:val="00DA5875"/>
    <w:rsid w:val="00DC101A"/>
    <w:rsid w:val="00DD12FD"/>
    <w:rsid w:val="00DD1444"/>
    <w:rsid w:val="00DE33F0"/>
    <w:rsid w:val="00E03272"/>
    <w:rsid w:val="00E4457A"/>
    <w:rsid w:val="00E45DD5"/>
    <w:rsid w:val="00E46BDA"/>
    <w:rsid w:val="00E508D6"/>
    <w:rsid w:val="00E51B7B"/>
    <w:rsid w:val="00E53039"/>
    <w:rsid w:val="00E56E76"/>
    <w:rsid w:val="00E57890"/>
    <w:rsid w:val="00E7094B"/>
    <w:rsid w:val="00E83A10"/>
    <w:rsid w:val="00E84B84"/>
    <w:rsid w:val="00E97EB8"/>
    <w:rsid w:val="00EA1907"/>
    <w:rsid w:val="00EA2112"/>
    <w:rsid w:val="00EA7295"/>
    <w:rsid w:val="00ED25BF"/>
    <w:rsid w:val="00ED566A"/>
    <w:rsid w:val="00ED62D8"/>
    <w:rsid w:val="00ED6B57"/>
    <w:rsid w:val="00ED7A0B"/>
    <w:rsid w:val="00EE60A5"/>
    <w:rsid w:val="00EF00F0"/>
    <w:rsid w:val="00EF3AF7"/>
    <w:rsid w:val="00F003E2"/>
    <w:rsid w:val="00F11364"/>
    <w:rsid w:val="00F155FB"/>
    <w:rsid w:val="00F2012B"/>
    <w:rsid w:val="00F210B3"/>
    <w:rsid w:val="00F25DA7"/>
    <w:rsid w:val="00F44832"/>
    <w:rsid w:val="00F67EF3"/>
    <w:rsid w:val="00F75A7A"/>
    <w:rsid w:val="00F87D2A"/>
    <w:rsid w:val="00F978A8"/>
    <w:rsid w:val="00FA0AE8"/>
    <w:rsid w:val="00FA1AF6"/>
    <w:rsid w:val="00FA5CAC"/>
    <w:rsid w:val="00FB35F2"/>
    <w:rsid w:val="00FB5C41"/>
    <w:rsid w:val="00FC463B"/>
    <w:rsid w:val="00FC5F4B"/>
    <w:rsid w:val="00FD0B9F"/>
    <w:rsid w:val="00FE495B"/>
    <w:rsid w:val="00FE6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41DB7"/>
  <w15:docId w15:val="{A1F773AF-4EE5-48E7-9859-1FBA5221E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E76"/>
    <w:rPr>
      <w:rFonts w:ascii="Times New Roman" w:hAnsi="Times New Roman"/>
      <w:sz w:val="24"/>
      <w:szCs w:val="24"/>
      <w:lang w:val="uk-UA" w:eastAsia="ru-RU"/>
    </w:rPr>
  </w:style>
  <w:style w:type="paragraph" w:styleId="1">
    <w:name w:val="heading 1"/>
    <w:basedOn w:val="a"/>
    <w:next w:val="a"/>
    <w:link w:val="10"/>
    <w:qFormat/>
    <w:rsid w:val="009F4FD3"/>
    <w:pPr>
      <w:keepNext/>
      <w:keepLines/>
      <w:spacing w:before="480"/>
      <w:outlineLvl w:val="0"/>
    </w:pPr>
    <w:rPr>
      <w:rFonts w:ascii="Cambria" w:hAnsi="Cambria"/>
      <w:b/>
      <w:bCs/>
      <w:color w:val="365F91"/>
      <w:sz w:val="28"/>
      <w:szCs w:val="28"/>
    </w:rPr>
  </w:style>
  <w:style w:type="paragraph" w:styleId="3">
    <w:name w:val="heading 3"/>
    <w:basedOn w:val="a"/>
    <w:next w:val="a"/>
    <w:link w:val="30"/>
    <w:qFormat/>
    <w:rsid w:val="009F4FD3"/>
    <w:pPr>
      <w:keepNext/>
      <w:spacing w:before="240" w:after="60"/>
      <w:outlineLvl w:val="2"/>
    </w:pPr>
    <w:rPr>
      <w:rFonts w:ascii="Arial" w:hAnsi="Arial" w:cs="Arial"/>
      <w:b/>
      <w:bCs/>
      <w:sz w:val="26"/>
      <w:szCs w:val="26"/>
      <w:lang w:val="ru-RU" w:eastAsia="en-US"/>
    </w:rPr>
  </w:style>
  <w:style w:type="paragraph" w:styleId="5">
    <w:name w:val="heading 5"/>
    <w:basedOn w:val="a"/>
    <w:next w:val="a"/>
    <w:link w:val="50"/>
    <w:qFormat/>
    <w:rsid w:val="00E56E76"/>
    <w:pPr>
      <w:spacing w:before="240" w:after="60"/>
      <w:outlineLvl w:val="4"/>
    </w:pPr>
    <w:rPr>
      <w:b/>
      <w:bCs/>
      <w:i/>
      <w:i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E56E76"/>
    <w:rPr>
      <w:rFonts w:ascii="Times New Roman" w:eastAsia="Times New Roman" w:hAnsi="Times New Roman" w:cs="Times New Roman"/>
      <w:b/>
      <w:bCs/>
      <w:i/>
      <w:iCs/>
      <w:sz w:val="26"/>
      <w:szCs w:val="26"/>
      <w:lang w:eastAsia="ru-RU"/>
    </w:rPr>
  </w:style>
  <w:style w:type="paragraph" w:styleId="a3">
    <w:name w:val="Body Text"/>
    <w:basedOn w:val="a"/>
    <w:link w:val="a4"/>
    <w:rsid w:val="00E56E76"/>
    <w:pPr>
      <w:spacing w:after="120"/>
    </w:pPr>
  </w:style>
  <w:style w:type="character" w:customStyle="1" w:styleId="a4">
    <w:name w:val="Основний текст Знак"/>
    <w:basedOn w:val="a0"/>
    <w:link w:val="a3"/>
    <w:rsid w:val="00E56E76"/>
    <w:rPr>
      <w:rFonts w:ascii="Times New Roman" w:eastAsia="Times New Roman" w:hAnsi="Times New Roman" w:cs="Times New Roman"/>
      <w:sz w:val="24"/>
      <w:szCs w:val="24"/>
      <w:lang w:val="uk-UA" w:eastAsia="ru-RU"/>
    </w:rPr>
  </w:style>
  <w:style w:type="paragraph" w:styleId="a5">
    <w:name w:val="footnote text"/>
    <w:basedOn w:val="a"/>
    <w:link w:val="a6"/>
    <w:rsid w:val="00E56E76"/>
    <w:rPr>
      <w:sz w:val="20"/>
      <w:szCs w:val="20"/>
    </w:rPr>
  </w:style>
  <w:style w:type="character" w:customStyle="1" w:styleId="a6">
    <w:name w:val="Текст виноски Знак"/>
    <w:basedOn w:val="a0"/>
    <w:link w:val="a5"/>
    <w:rsid w:val="00E56E76"/>
    <w:rPr>
      <w:rFonts w:ascii="Times New Roman" w:eastAsia="Times New Roman" w:hAnsi="Times New Roman" w:cs="Times New Roman"/>
      <w:sz w:val="20"/>
      <w:szCs w:val="20"/>
      <w:lang w:val="uk-UA" w:eastAsia="ru-RU"/>
    </w:rPr>
  </w:style>
  <w:style w:type="paragraph" w:customStyle="1" w:styleId="a7">
    <w:name w:val="Îñí. òåêñò"/>
    <w:rsid w:val="00E56E76"/>
    <w:pPr>
      <w:overflowPunct w:val="0"/>
      <w:autoSpaceDE w:val="0"/>
      <w:autoSpaceDN w:val="0"/>
      <w:adjustRightInd w:val="0"/>
      <w:ind w:firstLine="567"/>
      <w:jc w:val="both"/>
      <w:textAlignment w:val="baseline"/>
    </w:pPr>
    <w:rPr>
      <w:rFonts w:ascii="Pragmatica" w:hAnsi="Pragmatica"/>
      <w:color w:val="000000"/>
      <w:lang w:eastAsia="ru-RU"/>
    </w:rPr>
  </w:style>
  <w:style w:type="paragraph" w:styleId="a8">
    <w:name w:val="Subtitle"/>
    <w:basedOn w:val="a"/>
    <w:link w:val="a9"/>
    <w:qFormat/>
    <w:rsid w:val="00E56E76"/>
    <w:pPr>
      <w:jc w:val="center"/>
    </w:pPr>
    <w:rPr>
      <w:b/>
      <w:i/>
      <w:szCs w:val="20"/>
    </w:rPr>
  </w:style>
  <w:style w:type="character" w:customStyle="1" w:styleId="a9">
    <w:name w:val="Підзаголовок Знак"/>
    <w:basedOn w:val="a0"/>
    <w:link w:val="a8"/>
    <w:rsid w:val="00E56E76"/>
    <w:rPr>
      <w:rFonts w:ascii="Times New Roman" w:eastAsia="Times New Roman" w:hAnsi="Times New Roman" w:cs="Times New Roman"/>
      <w:b/>
      <w:i/>
      <w:sz w:val="24"/>
      <w:szCs w:val="20"/>
      <w:lang w:val="uk-UA" w:eastAsia="ru-RU"/>
    </w:rPr>
  </w:style>
  <w:style w:type="paragraph" w:customStyle="1" w:styleId="aa">
    <w:name w:val="Тема примечания"/>
    <w:basedOn w:val="ab"/>
    <w:next w:val="ab"/>
    <w:semiHidden/>
    <w:rsid w:val="00E56E76"/>
    <w:rPr>
      <w:b/>
      <w:bCs/>
      <w:lang w:val="ru-RU"/>
    </w:rPr>
  </w:style>
  <w:style w:type="paragraph" w:styleId="ab">
    <w:name w:val="annotation text"/>
    <w:basedOn w:val="a"/>
    <w:link w:val="ac"/>
    <w:unhideWhenUsed/>
    <w:rsid w:val="00E56E76"/>
    <w:rPr>
      <w:sz w:val="20"/>
      <w:szCs w:val="20"/>
    </w:rPr>
  </w:style>
  <w:style w:type="character" w:customStyle="1" w:styleId="ac">
    <w:name w:val="Текст примітки Знак"/>
    <w:basedOn w:val="a0"/>
    <w:link w:val="ab"/>
    <w:rsid w:val="00E56E76"/>
    <w:rPr>
      <w:rFonts w:ascii="Times New Roman" w:eastAsia="Times New Roman" w:hAnsi="Times New Roman" w:cs="Times New Roman"/>
      <w:sz w:val="20"/>
      <w:szCs w:val="20"/>
      <w:lang w:val="uk-UA" w:eastAsia="ru-RU"/>
    </w:rPr>
  </w:style>
  <w:style w:type="paragraph" w:styleId="ad">
    <w:name w:val="Normal (Web)"/>
    <w:basedOn w:val="a"/>
    <w:uiPriority w:val="99"/>
    <w:unhideWhenUsed/>
    <w:rsid w:val="005A02F0"/>
    <w:pPr>
      <w:spacing w:before="100" w:beforeAutospacing="1" w:after="100" w:afterAutospacing="1"/>
    </w:pPr>
    <w:rPr>
      <w:lang w:val="en-US" w:eastAsia="en-US"/>
    </w:rPr>
  </w:style>
  <w:style w:type="paragraph" w:styleId="ae">
    <w:name w:val="header"/>
    <w:basedOn w:val="a"/>
    <w:link w:val="af"/>
    <w:unhideWhenUsed/>
    <w:rsid w:val="00B465E0"/>
    <w:pPr>
      <w:tabs>
        <w:tab w:val="center" w:pos="4844"/>
        <w:tab w:val="right" w:pos="9689"/>
      </w:tabs>
    </w:pPr>
  </w:style>
  <w:style w:type="character" w:customStyle="1" w:styleId="af">
    <w:name w:val="Верхній колонтитул Знак"/>
    <w:basedOn w:val="a0"/>
    <w:link w:val="ae"/>
    <w:rsid w:val="00B465E0"/>
    <w:rPr>
      <w:rFonts w:ascii="Times New Roman" w:eastAsia="Times New Roman" w:hAnsi="Times New Roman" w:cs="Times New Roman"/>
      <w:sz w:val="24"/>
      <w:szCs w:val="24"/>
      <w:lang w:val="uk-UA" w:eastAsia="ru-RU"/>
    </w:rPr>
  </w:style>
  <w:style w:type="paragraph" w:styleId="af0">
    <w:name w:val="footer"/>
    <w:basedOn w:val="a"/>
    <w:link w:val="af1"/>
    <w:unhideWhenUsed/>
    <w:rsid w:val="00B465E0"/>
    <w:pPr>
      <w:tabs>
        <w:tab w:val="center" w:pos="4844"/>
        <w:tab w:val="right" w:pos="9689"/>
      </w:tabs>
    </w:pPr>
  </w:style>
  <w:style w:type="character" w:customStyle="1" w:styleId="af1">
    <w:name w:val="Нижній колонтитул Знак"/>
    <w:basedOn w:val="a0"/>
    <w:link w:val="af0"/>
    <w:rsid w:val="00B465E0"/>
    <w:rPr>
      <w:rFonts w:ascii="Times New Roman" w:eastAsia="Times New Roman" w:hAnsi="Times New Roman" w:cs="Times New Roman"/>
      <w:sz w:val="24"/>
      <w:szCs w:val="24"/>
      <w:lang w:val="uk-UA" w:eastAsia="ru-RU"/>
    </w:rPr>
  </w:style>
  <w:style w:type="character" w:customStyle="1" w:styleId="10">
    <w:name w:val="Заголовок 1 Знак"/>
    <w:basedOn w:val="a0"/>
    <w:link w:val="1"/>
    <w:rsid w:val="009F4FD3"/>
    <w:rPr>
      <w:rFonts w:ascii="Cambria" w:eastAsia="Times New Roman" w:hAnsi="Cambria" w:cs="Times New Roman"/>
      <w:b/>
      <w:bCs/>
      <w:color w:val="365F91"/>
      <w:sz w:val="28"/>
      <w:szCs w:val="28"/>
      <w:lang w:val="uk-UA" w:eastAsia="ru-RU"/>
    </w:rPr>
  </w:style>
  <w:style w:type="character" w:customStyle="1" w:styleId="30">
    <w:name w:val="Заголовок 3 Знак"/>
    <w:basedOn w:val="a0"/>
    <w:link w:val="3"/>
    <w:rsid w:val="009F4FD3"/>
    <w:rPr>
      <w:rFonts w:ascii="Arial" w:eastAsia="Times New Roman" w:hAnsi="Arial" w:cs="Arial"/>
      <w:b/>
      <w:bCs/>
      <w:sz w:val="26"/>
      <w:szCs w:val="26"/>
      <w:lang w:val="ru-RU" w:eastAsia="en-US"/>
    </w:rPr>
  </w:style>
  <w:style w:type="paragraph" w:styleId="af2">
    <w:name w:val="Balloon Text"/>
    <w:basedOn w:val="a"/>
    <w:link w:val="af3"/>
    <w:semiHidden/>
    <w:rsid w:val="009F4FD3"/>
    <w:rPr>
      <w:rFonts w:ascii="Tahoma" w:hAnsi="Tahoma" w:cs="Tahoma"/>
      <w:sz w:val="16"/>
      <w:szCs w:val="16"/>
      <w:lang w:val="ru-RU"/>
    </w:rPr>
  </w:style>
  <w:style w:type="character" w:customStyle="1" w:styleId="af3">
    <w:name w:val="Текст у виносці Знак"/>
    <w:basedOn w:val="a0"/>
    <w:link w:val="af2"/>
    <w:semiHidden/>
    <w:rsid w:val="009F4FD3"/>
    <w:rPr>
      <w:rFonts w:ascii="Tahoma" w:eastAsia="Times New Roman" w:hAnsi="Tahoma" w:cs="Tahoma"/>
      <w:sz w:val="16"/>
      <w:szCs w:val="16"/>
      <w:lang w:val="ru-RU" w:eastAsia="ru-RU"/>
    </w:rPr>
  </w:style>
  <w:style w:type="paragraph" w:styleId="af4">
    <w:name w:val="Plain Text"/>
    <w:basedOn w:val="a"/>
    <w:link w:val="af5"/>
    <w:rsid w:val="009F4FD3"/>
    <w:rPr>
      <w:rFonts w:ascii="Courier New" w:hAnsi="Courier New"/>
      <w:sz w:val="20"/>
      <w:szCs w:val="20"/>
      <w:lang w:val="ru-RU" w:eastAsia="en-US"/>
    </w:rPr>
  </w:style>
  <w:style w:type="character" w:customStyle="1" w:styleId="af5">
    <w:name w:val="Текст Знак"/>
    <w:basedOn w:val="a0"/>
    <w:link w:val="af4"/>
    <w:rsid w:val="009F4FD3"/>
    <w:rPr>
      <w:rFonts w:ascii="Courier New" w:eastAsia="Times New Roman" w:hAnsi="Courier New" w:cs="Times New Roman"/>
      <w:sz w:val="20"/>
      <w:szCs w:val="20"/>
      <w:lang w:val="ru-RU" w:eastAsia="en-US"/>
    </w:rPr>
  </w:style>
  <w:style w:type="table" w:styleId="af6">
    <w:name w:val="Table Grid"/>
    <w:basedOn w:val="a1"/>
    <w:rsid w:val="009F4FD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ody Text Indent"/>
    <w:basedOn w:val="a"/>
    <w:link w:val="af8"/>
    <w:rsid w:val="009F4FD3"/>
    <w:pPr>
      <w:spacing w:after="120"/>
      <w:ind w:left="283"/>
    </w:pPr>
    <w:rPr>
      <w:sz w:val="20"/>
      <w:szCs w:val="20"/>
      <w:lang w:val="ru-RU" w:eastAsia="en-US"/>
    </w:rPr>
  </w:style>
  <w:style w:type="character" w:customStyle="1" w:styleId="af8">
    <w:name w:val="Основний текст з відступом Знак"/>
    <w:basedOn w:val="a0"/>
    <w:link w:val="af7"/>
    <w:rsid w:val="009F4FD3"/>
    <w:rPr>
      <w:rFonts w:ascii="Times New Roman" w:eastAsia="Times New Roman" w:hAnsi="Times New Roman" w:cs="Times New Roman"/>
      <w:sz w:val="20"/>
      <w:szCs w:val="20"/>
      <w:lang w:val="ru-RU" w:eastAsia="en-US"/>
    </w:rPr>
  </w:style>
  <w:style w:type="paragraph" w:customStyle="1" w:styleId="ConsPlusNormal">
    <w:name w:val="ConsPlusNormal"/>
    <w:rsid w:val="009F4FD3"/>
    <w:pPr>
      <w:widowControl w:val="0"/>
      <w:autoSpaceDE w:val="0"/>
      <w:autoSpaceDN w:val="0"/>
      <w:adjustRightInd w:val="0"/>
      <w:ind w:firstLine="720"/>
    </w:pPr>
    <w:rPr>
      <w:rFonts w:ascii="Arial" w:hAnsi="Arial" w:cs="Arial"/>
      <w:lang w:val="ru-RU" w:eastAsia="ru-RU"/>
    </w:rPr>
  </w:style>
  <w:style w:type="paragraph" w:styleId="HTML">
    <w:name w:val="HTML Preformatted"/>
    <w:basedOn w:val="a"/>
    <w:link w:val="HTML0"/>
    <w:rsid w:val="009F4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ий HTML Знак"/>
    <w:basedOn w:val="a0"/>
    <w:link w:val="HTML"/>
    <w:rsid w:val="009F4FD3"/>
    <w:rPr>
      <w:rFonts w:ascii="Courier New" w:eastAsia="Times New Roman" w:hAnsi="Courier New" w:cs="Courier New"/>
      <w:sz w:val="20"/>
      <w:szCs w:val="20"/>
      <w:lang w:val="ru-RU" w:eastAsia="ru-RU"/>
    </w:rPr>
  </w:style>
  <w:style w:type="paragraph" w:styleId="af9">
    <w:name w:val="Title"/>
    <w:basedOn w:val="a"/>
    <w:link w:val="afa"/>
    <w:qFormat/>
    <w:rsid w:val="009F4FD3"/>
    <w:pPr>
      <w:widowControl w:val="0"/>
      <w:spacing w:line="400" w:lineRule="exact"/>
      <w:jc w:val="center"/>
    </w:pPr>
    <w:rPr>
      <w:rFonts w:ascii="Arial" w:hAnsi="Arial"/>
      <w:b/>
      <w:lang w:val="ru-RU" w:eastAsia="en-US"/>
    </w:rPr>
  </w:style>
  <w:style w:type="character" w:customStyle="1" w:styleId="afa">
    <w:name w:val="Назва Знак"/>
    <w:basedOn w:val="a0"/>
    <w:link w:val="af9"/>
    <w:rsid w:val="009F4FD3"/>
    <w:rPr>
      <w:rFonts w:ascii="Arial" w:eastAsia="Times New Roman" w:hAnsi="Arial" w:cs="Times New Roman"/>
      <w:b/>
      <w:sz w:val="24"/>
      <w:szCs w:val="24"/>
      <w:lang w:val="ru-RU" w:eastAsia="en-US"/>
    </w:rPr>
  </w:style>
  <w:style w:type="character" w:styleId="afb">
    <w:name w:val="Hyperlink"/>
    <w:basedOn w:val="a0"/>
    <w:rsid w:val="009F4FD3"/>
    <w:rPr>
      <w:color w:val="0000FF"/>
      <w:u w:val="single"/>
    </w:rPr>
  </w:style>
  <w:style w:type="paragraph" w:styleId="2">
    <w:name w:val="Body Text Indent 2"/>
    <w:basedOn w:val="a"/>
    <w:link w:val="20"/>
    <w:rsid w:val="009F4FD3"/>
    <w:pPr>
      <w:spacing w:after="120" w:line="480" w:lineRule="auto"/>
      <w:ind w:left="283"/>
    </w:pPr>
    <w:rPr>
      <w:sz w:val="20"/>
      <w:szCs w:val="20"/>
      <w:lang w:val="ru-RU" w:eastAsia="en-US"/>
    </w:rPr>
  </w:style>
  <w:style w:type="character" w:customStyle="1" w:styleId="20">
    <w:name w:val="Основний текст з відступом 2 Знак"/>
    <w:basedOn w:val="a0"/>
    <w:link w:val="2"/>
    <w:rsid w:val="009F4FD3"/>
    <w:rPr>
      <w:rFonts w:ascii="Times New Roman" w:eastAsia="Times New Roman" w:hAnsi="Times New Roman" w:cs="Times New Roman"/>
      <w:sz w:val="20"/>
      <w:szCs w:val="20"/>
      <w:lang w:val="ru-RU" w:eastAsia="en-US"/>
    </w:rPr>
  </w:style>
  <w:style w:type="character" w:styleId="afc">
    <w:name w:val="annotation reference"/>
    <w:basedOn w:val="a0"/>
    <w:rsid w:val="009F4FD3"/>
    <w:rPr>
      <w:sz w:val="16"/>
      <w:szCs w:val="16"/>
    </w:rPr>
  </w:style>
  <w:style w:type="paragraph" w:styleId="afd">
    <w:name w:val="annotation subject"/>
    <w:basedOn w:val="ab"/>
    <w:next w:val="ab"/>
    <w:link w:val="afe"/>
    <w:rsid w:val="009F4FD3"/>
    <w:rPr>
      <w:b/>
      <w:bCs/>
      <w:lang w:val="ru-RU" w:eastAsia="en-US"/>
    </w:rPr>
  </w:style>
  <w:style w:type="character" w:customStyle="1" w:styleId="afe">
    <w:name w:val="Тема примітки Знак"/>
    <w:basedOn w:val="ac"/>
    <w:link w:val="afd"/>
    <w:rsid w:val="009F4FD3"/>
    <w:rPr>
      <w:rFonts w:ascii="Times New Roman" w:eastAsia="Times New Roman" w:hAnsi="Times New Roman" w:cs="Times New Roman"/>
      <w:b/>
      <w:bCs/>
      <w:sz w:val="20"/>
      <w:szCs w:val="20"/>
      <w:lang w:val="ru-RU" w:eastAsia="en-US"/>
    </w:rPr>
  </w:style>
  <w:style w:type="character" w:styleId="aff">
    <w:name w:val="page number"/>
    <w:basedOn w:val="a0"/>
    <w:rsid w:val="009F4FD3"/>
  </w:style>
  <w:style w:type="paragraph" w:customStyle="1" w:styleId="Default">
    <w:name w:val="Default"/>
    <w:rsid w:val="009F4FD3"/>
    <w:pPr>
      <w:autoSpaceDE w:val="0"/>
      <w:autoSpaceDN w:val="0"/>
      <w:adjustRightInd w:val="0"/>
    </w:pPr>
    <w:rPr>
      <w:rFonts w:ascii="Doradani Rg" w:hAnsi="Doradani Rg" w:cs="Doradani Rg"/>
      <w:color w:val="000000"/>
      <w:sz w:val="24"/>
      <w:szCs w:val="24"/>
    </w:rPr>
  </w:style>
  <w:style w:type="paragraph" w:styleId="aff0">
    <w:name w:val="Document Map"/>
    <w:basedOn w:val="a"/>
    <w:link w:val="aff1"/>
    <w:rsid w:val="009F4FD3"/>
    <w:pPr>
      <w:shd w:val="clear" w:color="auto" w:fill="000080"/>
    </w:pPr>
    <w:rPr>
      <w:rFonts w:ascii="Tahoma" w:hAnsi="Tahoma" w:cs="Tahoma"/>
      <w:sz w:val="20"/>
      <w:szCs w:val="20"/>
      <w:lang w:val="en-GB" w:eastAsia="en-US"/>
    </w:rPr>
  </w:style>
  <w:style w:type="character" w:customStyle="1" w:styleId="aff1">
    <w:name w:val="Схема документа Знак"/>
    <w:basedOn w:val="a0"/>
    <w:link w:val="aff0"/>
    <w:rsid w:val="009F4FD3"/>
    <w:rPr>
      <w:rFonts w:ascii="Tahoma" w:eastAsia="Times New Roman" w:hAnsi="Tahoma" w:cs="Tahoma"/>
      <w:sz w:val="20"/>
      <w:szCs w:val="20"/>
      <w:shd w:val="clear" w:color="auto" w:fill="000080"/>
      <w:lang w:val="en-GB" w:eastAsia="en-US"/>
    </w:rPr>
  </w:style>
  <w:style w:type="paragraph" w:customStyle="1" w:styleId="ConsCell">
    <w:name w:val="ConsCell"/>
    <w:rsid w:val="009F4FD3"/>
    <w:pPr>
      <w:widowControl w:val="0"/>
      <w:autoSpaceDE w:val="0"/>
      <w:autoSpaceDN w:val="0"/>
      <w:adjustRightInd w:val="0"/>
      <w:ind w:right="19772"/>
    </w:pPr>
    <w:rPr>
      <w:rFonts w:ascii="Arial" w:hAnsi="Arial" w:cs="Arial"/>
      <w:lang w:val="ru-RU" w:eastAsia="ru-RU"/>
    </w:rPr>
  </w:style>
  <w:style w:type="paragraph" w:customStyle="1" w:styleId="aff2">
    <w:name w:val="ТекстОтчета"/>
    <w:basedOn w:val="a"/>
    <w:rsid w:val="009F4FD3"/>
    <w:pPr>
      <w:spacing w:after="120" w:line="360" w:lineRule="auto"/>
      <w:ind w:left="567"/>
      <w:jc w:val="both"/>
    </w:pPr>
    <w:rPr>
      <w:szCs w:val="20"/>
      <w:lang w:val="ru-RU"/>
    </w:rPr>
  </w:style>
  <w:style w:type="paragraph" w:customStyle="1" w:styleId="Inioaeno">
    <w:name w:val="Ini. oaeno"/>
    <w:next w:val="Inioaeno1"/>
    <w:rsid w:val="009F4FD3"/>
    <w:pPr>
      <w:overflowPunct w:val="0"/>
      <w:autoSpaceDE w:val="0"/>
      <w:autoSpaceDN w:val="0"/>
      <w:adjustRightInd w:val="0"/>
      <w:ind w:firstLine="567"/>
      <w:jc w:val="both"/>
      <w:textAlignment w:val="baseline"/>
    </w:pPr>
    <w:rPr>
      <w:rFonts w:ascii="Pragmatica" w:hAnsi="Pragmatica" w:cs="Pragmatica"/>
      <w:color w:val="000000"/>
      <w:lang w:eastAsia="ru-RU"/>
    </w:rPr>
  </w:style>
  <w:style w:type="paragraph" w:customStyle="1" w:styleId="Inioaeno1">
    <w:name w:val="Ini. oaeno1"/>
    <w:rsid w:val="009F4FD3"/>
    <w:pPr>
      <w:overflowPunct w:val="0"/>
      <w:autoSpaceDE w:val="0"/>
      <w:autoSpaceDN w:val="0"/>
      <w:adjustRightInd w:val="0"/>
      <w:ind w:firstLine="567"/>
      <w:jc w:val="both"/>
      <w:textAlignment w:val="baseline"/>
    </w:pPr>
    <w:rPr>
      <w:rFonts w:ascii="Pragmatica" w:hAnsi="Pragmatica" w:cs="Pragmatica"/>
      <w:snapToGrid w:val="0"/>
      <w:color w:val="000000"/>
      <w:lang w:eastAsia="ru-RU"/>
    </w:rPr>
  </w:style>
  <w:style w:type="character" w:customStyle="1" w:styleId="tw4winMark">
    <w:name w:val="tw4winMark"/>
    <w:rsid w:val="009F4FD3"/>
    <w:rPr>
      <w:rFonts w:ascii="Courier New" w:hAnsi="Courier New" w:cs="Courier New"/>
      <w:vanish/>
      <w:color w:val="800080"/>
      <w:sz w:val="24"/>
      <w:szCs w:val="24"/>
      <w:vertAlign w:val="subscript"/>
    </w:rPr>
  </w:style>
  <w:style w:type="paragraph" w:customStyle="1" w:styleId="11">
    <w:name w:val="Знак Знак Знак Знак Знак Знак Знак Знак Знак Знак Знак Знак Знак Знак Знак1 Знак Знак Знак Знак"/>
    <w:basedOn w:val="a"/>
    <w:rsid w:val="0054646D"/>
    <w:pPr>
      <w:spacing w:after="160" w:line="240" w:lineRule="exact"/>
      <w:jc w:val="both"/>
    </w:pPr>
    <w:rPr>
      <w:rFonts w:ascii="Verdana" w:eastAsia="Batang"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85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yna.NEMCHEN@crediteurope.com.ua" TargetMode="External"/><Relationship Id="rId5" Type="http://schemas.openxmlformats.org/officeDocument/2006/relationships/webSettings" Target="webSettings.xml"/><Relationship Id="rId10" Type="http://schemas.openxmlformats.org/officeDocument/2006/relationships/hyperlink" Target="http://www.crediteurope.com.ua" TargetMode="External"/><Relationship Id="rId4" Type="http://schemas.openxmlformats.org/officeDocument/2006/relationships/settings" Target="settings.xml"/><Relationship Id="rId9" Type="http://schemas.openxmlformats.org/officeDocument/2006/relationships/hyperlink" Target="mailto:fi@crediteurope.com.u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FDC81-5B4F-48A9-BA3A-99B07CA9A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12309</Words>
  <Characters>7017</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Ceb-Ukraine</Company>
  <LinksUpToDate>false</LinksUpToDate>
  <CharactersWithSpaces>19288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U10876</dc:creator>
  <cp:lastModifiedBy>Nina Sementsul</cp:lastModifiedBy>
  <cp:revision>39</cp:revision>
  <cp:lastPrinted>2012-05-31T12:20:00Z</cp:lastPrinted>
  <dcterms:created xsi:type="dcterms:W3CDTF">2019-11-20T10:37:00Z</dcterms:created>
  <dcterms:modified xsi:type="dcterms:W3CDTF">2025-02-06T09:02:00Z</dcterms:modified>
</cp:coreProperties>
</file>